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5DC0B" w14:textId="46F5FEA1" w:rsidR="00CF5FDE" w:rsidRDefault="008C04A7">
      <w:pPr>
        <w:rPr>
          <w:rFonts w:ascii="Times New Roman" w:hAnsi="Times New Roman" w:cs="Times New Roman"/>
        </w:rPr>
      </w:pPr>
      <w:bookmarkStart w:id="0" w:name="_GoBack"/>
      <w:bookmarkEnd w:id="0"/>
      <w:r w:rsidRPr="00A16435">
        <w:rPr>
          <w:rFonts w:ascii="Times New Roman" w:hAnsi="Times New Roman" w:cs="Times New Roman"/>
        </w:rPr>
        <w:t xml:space="preserve">La </w:t>
      </w:r>
      <w:r w:rsidRPr="00C77656">
        <w:rPr>
          <w:rFonts w:ascii="Times New Roman" w:hAnsi="Times New Roman" w:cs="Times New Roman"/>
          <w:b/>
        </w:rPr>
        <w:t>Universidad de Jaén</w:t>
      </w:r>
      <w:r w:rsidR="00C13254" w:rsidRPr="00C77656">
        <w:rPr>
          <w:rFonts w:ascii="Times New Roman" w:hAnsi="Times New Roman" w:cs="Times New Roman"/>
          <w:b/>
        </w:rPr>
        <w:t xml:space="preserve"> (UJA)</w:t>
      </w:r>
      <w:r w:rsidRPr="00A16435">
        <w:rPr>
          <w:rFonts w:ascii="Times New Roman" w:hAnsi="Times New Roman" w:cs="Times New Roman"/>
        </w:rPr>
        <w:t xml:space="preserve"> realiza un considerable esfuerzo en investigación en Biodiversidad y Cambio global, mirando no solo a su entorno inmediato sino al contexto andaluz y al Mediterráneo en general. </w:t>
      </w:r>
      <w:r w:rsidRPr="00C30B0E">
        <w:rPr>
          <w:rFonts w:ascii="Times New Roman" w:hAnsi="Times New Roman" w:cs="Times New Roman"/>
          <w:u w:val="single"/>
        </w:rPr>
        <w:t>Diversos grupos de la UJA</w:t>
      </w:r>
      <w:r w:rsidRPr="00A16435">
        <w:rPr>
          <w:rFonts w:ascii="Times New Roman" w:hAnsi="Times New Roman" w:cs="Times New Roman"/>
        </w:rPr>
        <w:t xml:space="preserve"> </w:t>
      </w:r>
      <w:r w:rsidRPr="00C30B0E">
        <w:rPr>
          <w:rFonts w:ascii="Times New Roman" w:hAnsi="Times New Roman" w:cs="Times New Roman"/>
          <w:u w:val="single"/>
        </w:rPr>
        <w:t xml:space="preserve">enmarcan sus líneas de investigación </w:t>
      </w:r>
      <w:r w:rsidR="00592D38" w:rsidRPr="00C30B0E">
        <w:rPr>
          <w:rFonts w:ascii="Times New Roman" w:hAnsi="Times New Roman" w:cs="Times New Roman"/>
          <w:u w:val="single"/>
        </w:rPr>
        <w:t>pl</w:t>
      </w:r>
      <w:r w:rsidR="0031774F" w:rsidRPr="00C30B0E">
        <w:rPr>
          <w:rFonts w:ascii="Times New Roman" w:hAnsi="Times New Roman" w:cs="Times New Roman"/>
          <w:u w:val="single"/>
        </w:rPr>
        <w:t>e</w:t>
      </w:r>
      <w:r w:rsidR="00592D38" w:rsidRPr="00C30B0E">
        <w:rPr>
          <w:rFonts w:ascii="Times New Roman" w:hAnsi="Times New Roman" w:cs="Times New Roman"/>
          <w:u w:val="single"/>
        </w:rPr>
        <w:t>namente</w:t>
      </w:r>
      <w:r w:rsidRPr="00C30B0E">
        <w:rPr>
          <w:rFonts w:ascii="Times New Roman" w:hAnsi="Times New Roman" w:cs="Times New Roman"/>
          <w:u w:val="single"/>
        </w:rPr>
        <w:t xml:space="preserve"> en biodiversidad y Cambio global</w:t>
      </w:r>
      <w:r w:rsidR="00E066F9">
        <w:rPr>
          <w:rFonts w:ascii="Times New Roman" w:hAnsi="Times New Roman" w:cs="Times New Roman"/>
        </w:rPr>
        <w:t xml:space="preserve"> a través de</w:t>
      </w:r>
      <w:r w:rsidRPr="00A16435">
        <w:rPr>
          <w:rFonts w:ascii="Times New Roman" w:hAnsi="Times New Roman" w:cs="Times New Roman"/>
        </w:rPr>
        <w:t xml:space="preserve"> proyectos internacionales (FP7, H2020, LIFE </w:t>
      </w:r>
      <w:proofErr w:type="spellStart"/>
      <w:r w:rsidRPr="00A16435">
        <w:rPr>
          <w:rFonts w:ascii="Times New Roman" w:hAnsi="Times New Roman" w:cs="Times New Roman"/>
        </w:rPr>
        <w:t>Program</w:t>
      </w:r>
      <w:proofErr w:type="spellEnd"/>
      <w:r w:rsidRPr="00A16435">
        <w:rPr>
          <w:rFonts w:ascii="Times New Roman" w:hAnsi="Times New Roman" w:cs="Times New Roman"/>
        </w:rPr>
        <w:t>, CYTED)</w:t>
      </w:r>
      <w:r w:rsidR="00A25411">
        <w:rPr>
          <w:rFonts w:ascii="Times New Roman" w:hAnsi="Times New Roman" w:cs="Times New Roman"/>
        </w:rPr>
        <w:t>,</w:t>
      </w:r>
      <w:r w:rsidR="00E427E9">
        <w:rPr>
          <w:rFonts w:ascii="Times New Roman" w:hAnsi="Times New Roman" w:cs="Times New Roman"/>
        </w:rPr>
        <w:t xml:space="preserve"> del Plan Estatal y Autonómico</w:t>
      </w:r>
      <w:r w:rsidRPr="00A16435">
        <w:rPr>
          <w:rFonts w:ascii="Times New Roman" w:hAnsi="Times New Roman" w:cs="Times New Roman"/>
        </w:rPr>
        <w:t xml:space="preserve"> centrados en cómo el Cambio </w:t>
      </w:r>
      <w:r w:rsidR="00E066F9">
        <w:rPr>
          <w:rFonts w:ascii="Times New Roman" w:hAnsi="Times New Roman" w:cs="Times New Roman"/>
        </w:rPr>
        <w:t>C</w:t>
      </w:r>
      <w:r w:rsidRPr="00A16435">
        <w:rPr>
          <w:rFonts w:ascii="Times New Roman" w:hAnsi="Times New Roman" w:cs="Times New Roman"/>
        </w:rPr>
        <w:t>limático, la contaminación agrícola e industrial (PAIDI RNM296</w:t>
      </w:r>
      <w:r>
        <w:rPr>
          <w:rFonts w:ascii="Times New Roman" w:hAnsi="Times New Roman" w:cs="Times New Roman"/>
        </w:rPr>
        <w:t>,</w:t>
      </w:r>
      <w:r w:rsidRPr="00A16435">
        <w:rPr>
          <w:rFonts w:ascii="Times New Roman" w:hAnsi="Times New Roman" w:cs="Times New Roman"/>
        </w:rPr>
        <w:t xml:space="preserve"> RNM300) o los cambios de uso de la tierra, la agricultura, el sobrepastoreo y la fragmentación de los hábitats (PAIDI RNM354, RNM296,  RNM350</w:t>
      </w:r>
      <w:r w:rsidR="00AD2EE2">
        <w:rPr>
          <w:rFonts w:ascii="Times New Roman" w:hAnsi="Times New Roman" w:cs="Times New Roman"/>
        </w:rPr>
        <w:t xml:space="preserve">, </w:t>
      </w:r>
      <w:r w:rsidR="00EA3E68">
        <w:rPr>
          <w:rFonts w:ascii="Times New Roman" w:hAnsi="Times New Roman" w:cs="Times New Roman"/>
        </w:rPr>
        <w:t xml:space="preserve">RNM-175, </w:t>
      </w:r>
      <w:r w:rsidR="00AD2EE2">
        <w:rPr>
          <w:rFonts w:ascii="Times New Roman" w:hAnsi="Times New Roman" w:cs="Times New Roman"/>
        </w:rPr>
        <w:t>RNM182</w:t>
      </w:r>
      <w:r w:rsidR="0068701C">
        <w:rPr>
          <w:rFonts w:ascii="Times New Roman" w:hAnsi="Times New Roman" w:cs="Times New Roman"/>
        </w:rPr>
        <w:t>,</w:t>
      </w:r>
      <w:r w:rsidR="00EA3E68">
        <w:rPr>
          <w:rFonts w:ascii="Times New Roman" w:hAnsi="Times New Roman" w:cs="Times New Roman"/>
        </w:rPr>
        <w:t xml:space="preserve"> </w:t>
      </w:r>
      <w:r w:rsidR="0068701C">
        <w:rPr>
          <w:rFonts w:ascii="Times New Roman" w:hAnsi="Times New Roman" w:cs="Times New Roman"/>
        </w:rPr>
        <w:t>RNM-118</w:t>
      </w:r>
      <w:r w:rsidRPr="00A16435">
        <w:rPr>
          <w:rFonts w:ascii="Times New Roman" w:hAnsi="Times New Roman" w:cs="Times New Roman"/>
        </w:rPr>
        <w:t xml:space="preserve">) impactan sobre la biodiversidad, sus funciones y servicios </w:t>
      </w:r>
      <w:proofErr w:type="spellStart"/>
      <w:r w:rsidRPr="00A16435">
        <w:rPr>
          <w:rFonts w:ascii="Times New Roman" w:hAnsi="Times New Roman" w:cs="Times New Roman"/>
        </w:rPr>
        <w:t>ecosistémicos</w:t>
      </w:r>
      <w:proofErr w:type="spellEnd"/>
      <w:r w:rsidRPr="00A16435">
        <w:rPr>
          <w:rFonts w:ascii="Times New Roman" w:hAnsi="Times New Roman" w:cs="Times New Roman"/>
        </w:rPr>
        <w:t>, a la vez que limitan la posibilidad de regeneración natural y/o restauración de ecosistemas. Para ello abarcan sistemas agrícolas, forestales (bosques mixtos, pinsapares y otros abetales mediterráneos), matorral mediterráneo</w:t>
      </w:r>
      <w:r w:rsidR="00E427E9">
        <w:rPr>
          <w:rFonts w:ascii="Times New Roman" w:hAnsi="Times New Roman" w:cs="Times New Roman"/>
        </w:rPr>
        <w:t xml:space="preserve"> de media</w:t>
      </w:r>
      <w:r w:rsidRPr="00A16435">
        <w:rPr>
          <w:rFonts w:ascii="Times New Roman" w:hAnsi="Times New Roman" w:cs="Times New Roman"/>
        </w:rPr>
        <w:t xml:space="preserve"> y alta montaña, hábitats semiáridos singulares del sureste semiárido peninsular y lagunas endorreicas, entre otros. </w:t>
      </w:r>
      <w:r w:rsidR="00C30B0E">
        <w:rPr>
          <w:rFonts w:ascii="Times New Roman" w:hAnsi="Times New Roman" w:cs="Times New Roman"/>
        </w:rPr>
        <w:t xml:space="preserve">Abarcan </w:t>
      </w:r>
      <w:r w:rsidR="00E066F9">
        <w:rPr>
          <w:rFonts w:ascii="Times New Roman" w:hAnsi="Times New Roman" w:cs="Times New Roman"/>
        </w:rPr>
        <w:t xml:space="preserve">además </w:t>
      </w:r>
      <w:r w:rsidR="00C30B0E">
        <w:rPr>
          <w:rFonts w:ascii="Times New Roman" w:hAnsi="Times New Roman" w:cs="Times New Roman"/>
        </w:rPr>
        <w:t xml:space="preserve">todo tipo de organismos: bacterias, hongos, nematodos, insectos, invertebrados acuáticos, vertebrados y plantas. </w:t>
      </w:r>
    </w:p>
    <w:p w14:paraId="218C896E" w14:textId="7D485501" w:rsidR="000478A0" w:rsidRDefault="008C04A7">
      <w:pPr>
        <w:rPr>
          <w:rFonts w:ascii="Times New Roman" w:hAnsi="Times New Roman" w:cs="Times New Roman"/>
        </w:rPr>
      </w:pPr>
      <w:r w:rsidRPr="00264FE6">
        <w:rPr>
          <w:rFonts w:ascii="Times New Roman" w:hAnsi="Times New Roman" w:cs="Times New Roman"/>
        </w:rPr>
        <w:t>Algunos grupos</w:t>
      </w:r>
      <w:r w:rsidR="00571FB9" w:rsidRPr="00264FE6">
        <w:rPr>
          <w:rFonts w:ascii="Times New Roman" w:hAnsi="Times New Roman" w:cs="Times New Roman"/>
        </w:rPr>
        <w:t xml:space="preserve"> UJA</w:t>
      </w:r>
      <w:r w:rsidRPr="00264FE6">
        <w:rPr>
          <w:rFonts w:ascii="Times New Roman" w:hAnsi="Times New Roman" w:cs="Times New Roman"/>
        </w:rPr>
        <w:t xml:space="preserve"> están muy implicados en la </w:t>
      </w:r>
      <w:r w:rsidRPr="006761AD">
        <w:rPr>
          <w:rFonts w:ascii="Times New Roman" w:hAnsi="Times New Roman" w:cs="Times New Roman"/>
          <w:u w:val="single"/>
        </w:rPr>
        <w:t xml:space="preserve">transferencia </w:t>
      </w:r>
      <w:r w:rsidR="00A25411">
        <w:rPr>
          <w:rFonts w:ascii="Times New Roman" w:hAnsi="Times New Roman" w:cs="Times New Roman"/>
          <w:u w:val="single"/>
        </w:rPr>
        <w:t xml:space="preserve">de la biodiversidad </w:t>
      </w:r>
      <w:r w:rsidRPr="006761AD">
        <w:rPr>
          <w:rFonts w:ascii="Times New Roman" w:hAnsi="Times New Roman" w:cs="Times New Roman"/>
          <w:u w:val="single"/>
        </w:rPr>
        <w:t>al sector productivo</w:t>
      </w:r>
      <w:r w:rsidRPr="00264FE6">
        <w:rPr>
          <w:rFonts w:ascii="Times New Roman" w:hAnsi="Times New Roman" w:cs="Times New Roman"/>
        </w:rPr>
        <w:t xml:space="preserve">, y mantienen </w:t>
      </w:r>
      <w:r w:rsidRPr="006761AD">
        <w:rPr>
          <w:rFonts w:ascii="Times New Roman" w:hAnsi="Times New Roman" w:cs="Times New Roman"/>
          <w:u w:val="single"/>
        </w:rPr>
        <w:t>relaciones con empresas y colectivos implicados en la conservación de la biodiversidad</w:t>
      </w:r>
      <w:r w:rsidRPr="00264FE6">
        <w:rPr>
          <w:rFonts w:ascii="Times New Roman" w:hAnsi="Times New Roman" w:cs="Times New Roman"/>
        </w:rPr>
        <w:t>. Por ej</w:t>
      </w:r>
      <w:r w:rsidR="00A75448">
        <w:rPr>
          <w:rFonts w:ascii="Times New Roman" w:hAnsi="Times New Roman" w:cs="Times New Roman"/>
        </w:rPr>
        <w:t>emplo</w:t>
      </w:r>
      <w:r w:rsidRPr="00264FE6">
        <w:rPr>
          <w:rFonts w:ascii="Times New Roman" w:hAnsi="Times New Roman" w:cs="Times New Roman"/>
        </w:rPr>
        <w:t xml:space="preserve">, </w:t>
      </w:r>
      <w:r w:rsidR="00A75448">
        <w:rPr>
          <w:rFonts w:ascii="Times New Roman" w:hAnsi="Times New Roman" w:cs="Times New Roman"/>
        </w:rPr>
        <w:t xml:space="preserve">el grupo </w:t>
      </w:r>
      <w:r w:rsidRPr="00264FE6">
        <w:rPr>
          <w:rFonts w:ascii="Times New Roman" w:hAnsi="Times New Roman" w:cs="Times New Roman"/>
        </w:rPr>
        <w:t xml:space="preserve">RNM-354 coordina los estudios de biodiversidad del proyecto LIFE OLIVARES VIVOS </w:t>
      </w:r>
      <w:r w:rsidR="00A4016C">
        <w:rPr>
          <w:rFonts w:ascii="Times New Roman" w:hAnsi="Times New Roman" w:cs="Times New Roman"/>
        </w:rPr>
        <w:t>(</w:t>
      </w:r>
      <w:hyperlink r:id="rId4" w:history="1">
        <w:r w:rsidR="00A4016C" w:rsidRPr="008C6018">
          <w:rPr>
            <w:rStyle w:val="Hipervnculo"/>
            <w:rFonts w:ascii="Times New Roman" w:hAnsi="Times New Roman" w:cs="Times New Roman"/>
          </w:rPr>
          <w:t>https://olivaresvivos.com</w:t>
        </w:r>
      </w:hyperlink>
      <w:r w:rsidR="00A4016C">
        <w:rPr>
          <w:rFonts w:ascii="Times New Roman" w:hAnsi="Times New Roman" w:cs="Times New Roman"/>
        </w:rPr>
        <w:t xml:space="preserve">) </w:t>
      </w:r>
      <w:r w:rsidRPr="00264FE6">
        <w:rPr>
          <w:rFonts w:ascii="Times New Roman" w:hAnsi="Times New Roman" w:cs="Times New Roman"/>
        </w:rPr>
        <w:t xml:space="preserve">que ensaya </w:t>
      </w:r>
      <w:r w:rsidR="00A75448" w:rsidRPr="00C374D0">
        <w:rPr>
          <w:rFonts w:ascii="Times New Roman" w:hAnsi="Times New Roman" w:cs="Times New Roman"/>
          <w:i/>
        </w:rPr>
        <w:t xml:space="preserve">cómo </w:t>
      </w:r>
      <w:r w:rsidRPr="00C374D0">
        <w:rPr>
          <w:rFonts w:ascii="Times New Roman" w:hAnsi="Times New Roman" w:cs="Times New Roman"/>
          <w:i/>
        </w:rPr>
        <w:t xml:space="preserve">incorporar la biodiversidad a la cuenta de resultados </w:t>
      </w:r>
      <w:r w:rsidR="00DA239A" w:rsidRPr="00C374D0">
        <w:rPr>
          <w:rFonts w:ascii="Times New Roman" w:hAnsi="Times New Roman" w:cs="Times New Roman"/>
          <w:i/>
        </w:rPr>
        <w:t>del agricultor</w:t>
      </w:r>
      <w:r w:rsidR="00B55BC6" w:rsidRPr="00C374D0">
        <w:rPr>
          <w:rFonts w:ascii="Times New Roman" w:hAnsi="Times New Roman" w:cs="Times New Roman"/>
          <w:i/>
        </w:rPr>
        <w:t xml:space="preserve"> </w:t>
      </w:r>
      <w:r w:rsidR="00A75448" w:rsidRPr="00C374D0">
        <w:rPr>
          <w:rFonts w:ascii="Times New Roman" w:hAnsi="Times New Roman" w:cs="Times New Roman"/>
          <w:i/>
        </w:rPr>
        <w:t>para</w:t>
      </w:r>
      <w:r w:rsidR="00B55BC6" w:rsidRPr="00C374D0">
        <w:rPr>
          <w:rFonts w:ascii="Times New Roman" w:hAnsi="Times New Roman" w:cs="Times New Roman"/>
          <w:i/>
        </w:rPr>
        <w:t xml:space="preserve"> rentabilizar</w:t>
      </w:r>
      <w:r w:rsidRPr="00C374D0">
        <w:rPr>
          <w:rFonts w:ascii="Times New Roman" w:hAnsi="Times New Roman" w:cs="Times New Roman"/>
          <w:i/>
        </w:rPr>
        <w:t xml:space="preserve"> su conservación mediante la provisión de servicios y el traslado de prácticas respetuosas a una certificación científica que avale su recuperación y</w:t>
      </w:r>
      <w:r w:rsidR="00DA239A" w:rsidRPr="00C374D0">
        <w:rPr>
          <w:rFonts w:ascii="Times New Roman" w:hAnsi="Times New Roman" w:cs="Times New Roman"/>
          <w:i/>
        </w:rPr>
        <w:t>,</w:t>
      </w:r>
      <w:r w:rsidRPr="00C374D0">
        <w:rPr>
          <w:rFonts w:ascii="Times New Roman" w:hAnsi="Times New Roman" w:cs="Times New Roman"/>
          <w:i/>
        </w:rPr>
        <w:t xml:space="preserve"> </w:t>
      </w:r>
      <w:r w:rsidR="00DA239A" w:rsidRPr="00C374D0">
        <w:rPr>
          <w:rFonts w:ascii="Times New Roman" w:hAnsi="Times New Roman" w:cs="Times New Roman"/>
          <w:i/>
        </w:rPr>
        <w:t xml:space="preserve">a través de una marca de garantía, </w:t>
      </w:r>
      <w:r w:rsidRPr="00C374D0">
        <w:rPr>
          <w:rFonts w:ascii="Times New Roman" w:hAnsi="Times New Roman" w:cs="Times New Roman"/>
          <w:i/>
        </w:rPr>
        <w:t xml:space="preserve">aporte una plusvalía al precio del aceite </w:t>
      </w:r>
      <w:r w:rsidR="00B55BC6" w:rsidRPr="00C374D0">
        <w:rPr>
          <w:rFonts w:ascii="Times New Roman" w:hAnsi="Times New Roman" w:cs="Times New Roman"/>
          <w:i/>
        </w:rPr>
        <w:t>AOVE</w:t>
      </w:r>
      <w:r w:rsidRPr="00264FE6">
        <w:rPr>
          <w:rFonts w:ascii="Times New Roman" w:hAnsi="Times New Roman" w:cs="Times New Roman"/>
        </w:rPr>
        <w:t>. Esta iniciativa</w:t>
      </w:r>
      <w:r w:rsidR="00A25411">
        <w:rPr>
          <w:rFonts w:ascii="Times New Roman" w:hAnsi="Times New Roman" w:cs="Times New Roman"/>
        </w:rPr>
        <w:t>,</w:t>
      </w:r>
      <w:r w:rsidRPr="00264FE6">
        <w:rPr>
          <w:rFonts w:ascii="Times New Roman" w:hAnsi="Times New Roman" w:cs="Times New Roman"/>
        </w:rPr>
        <w:t xml:space="preserve"> </w:t>
      </w:r>
      <w:r w:rsidR="007D435D" w:rsidRPr="00264FE6">
        <w:rPr>
          <w:rFonts w:ascii="Times New Roman" w:hAnsi="Times New Roman" w:cs="Times New Roman"/>
        </w:rPr>
        <w:t xml:space="preserve">que involucra a </w:t>
      </w:r>
      <w:r w:rsidR="00C92693" w:rsidRPr="00264FE6">
        <w:rPr>
          <w:rFonts w:ascii="Times New Roman" w:hAnsi="Times New Roman" w:cs="Times New Roman"/>
        </w:rPr>
        <w:t>ONGS de conservación (SEO/</w:t>
      </w:r>
      <w:proofErr w:type="spellStart"/>
      <w:r w:rsidR="00C92693" w:rsidRPr="00264FE6">
        <w:rPr>
          <w:rFonts w:ascii="Times New Roman" w:hAnsi="Times New Roman" w:cs="Times New Roman"/>
        </w:rPr>
        <w:t>BirdLife</w:t>
      </w:r>
      <w:proofErr w:type="spellEnd"/>
      <w:r w:rsidR="00C92693" w:rsidRPr="00264FE6">
        <w:rPr>
          <w:rFonts w:ascii="Times New Roman" w:hAnsi="Times New Roman" w:cs="Times New Roman"/>
        </w:rPr>
        <w:t xml:space="preserve">), </w:t>
      </w:r>
      <w:r w:rsidR="007D435D" w:rsidRPr="00264FE6">
        <w:rPr>
          <w:rFonts w:ascii="Times New Roman" w:hAnsi="Times New Roman" w:cs="Times New Roman"/>
        </w:rPr>
        <w:t xml:space="preserve">administraciones y sector oleícola (Diputación de Jaén, Consejerías de Agricultura y Medio Ambiente, Interprofesional del Aceite de Oliva, Patrimonio Comunal Olivarero), </w:t>
      </w:r>
      <w:r w:rsidRPr="00264FE6">
        <w:rPr>
          <w:rFonts w:ascii="Times New Roman" w:hAnsi="Times New Roman" w:cs="Times New Roman"/>
        </w:rPr>
        <w:t>desarrollada hasta ahora en Andalucía</w:t>
      </w:r>
      <w:r w:rsidR="00592D38" w:rsidRPr="00264FE6">
        <w:rPr>
          <w:rFonts w:ascii="Times New Roman" w:hAnsi="Times New Roman" w:cs="Times New Roman"/>
        </w:rPr>
        <w:t>,</w:t>
      </w:r>
      <w:r w:rsidRPr="00264FE6">
        <w:rPr>
          <w:rFonts w:ascii="Times New Roman" w:hAnsi="Times New Roman" w:cs="Times New Roman"/>
        </w:rPr>
        <w:t xml:space="preserve"> se trasladará a los principales países europeos productores de aceite de oliva (Portugal, Italia y Grecia) en una nueva propuesta LIFE (Olivares Vivos +). </w:t>
      </w:r>
      <w:r w:rsidR="00F77D6E">
        <w:rPr>
          <w:rFonts w:ascii="Times New Roman" w:hAnsi="Times New Roman" w:cs="Times New Roman"/>
        </w:rPr>
        <w:t>El grupo RNM-296 c</w:t>
      </w:r>
      <w:r w:rsidR="00F77D6E" w:rsidRPr="00F77D6E">
        <w:rPr>
          <w:rFonts w:ascii="Times New Roman" w:hAnsi="Times New Roman" w:cs="Times New Roman"/>
        </w:rPr>
        <w:t xml:space="preserve">oordina </w:t>
      </w:r>
      <w:r w:rsidR="00F77D6E">
        <w:rPr>
          <w:rFonts w:ascii="Times New Roman" w:hAnsi="Times New Roman" w:cs="Times New Roman"/>
        </w:rPr>
        <w:t xml:space="preserve">el </w:t>
      </w:r>
      <w:r w:rsidR="00F77D6E" w:rsidRPr="00F77D6E">
        <w:rPr>
          <w:rFonts w:ascii="Times New Roman" w:hAnsi="Times New Roman" w:cs="Times New Roman"/>
        </w:rPr>
        <w:t>proyecto europeo S</w:t>
      </w:r>
      <w:r w:rsidR="00F77D6E">
        <w:rPr>
          <w:rFonts w:ascii="Times New Roman" w:hAnsi="Times New Roman" w:cs="Times New Roman"/>
        </w:rPr>
        <w:t>USTAINOLIVE</w:t>
      </w:r>
      <w:r w:rsidR="00F77D6E" w:rsidRPr="00F77D6E">
        <w:rPr>
          <w:rFonts w:ascii="Times New Roman" w:hAnsi="Times New Roman" w:cs="Times New Roman"/>
        </w:rPr>
        <w:t xml:space="preserve"> (</w:t>
      </w:r>
      <w:hyperlink r:id="rId5" w:history="1">
        <w:r w:rsidR="00A4016C" w:rsidRPr="008C6018">
          <w:rPr>
            <w:rStyle w:val="Hipervnculo"/>
            <w:rFonts w:ascii="Times New Roman" w:hAnsi="Times New Roman" w:cs="Times New Roman"/>
          </w:rPr>
          <w:t>https://sustainolive.eu</w:t>
        </w:r>
      </w:hyperlink>
      <w:r w:rsidR="00A4016C">
        <w:rPr>
          <w:rFonts w:ascii="Times New Roman" w:hAnsi="Times New Roman" w:cs="Times New Roman"/>
        </w:rPr>
        <w:t xml:space="preserve">; </w:t>
      </w:r>
      <w:r w:rsidR="00F77D6E" w:rsidRPr="00F77D6E">
        <w:rPr>
          <w:rFonts w:ascii="Times New Roman" w:hAnsi="Times New Roman" w:cs="Times New Roman"/>
        </w:rPr>
        <w:t>PRIMA, H2020)</w:t>
      </w:r>
      <w:r w:rsidR="00F77D6E">
        <w:rPr>
          <w:rFonts w:ascii="Times New Roman" w:hAnsi="Times New Roman" w:cs="Times New Roman"/>
        </w:rPr>
        <w:t xml:space="preserve"> </w:t>
      </w:r>
      <w:r w:rsidR="00F77D6E" w:rsidRPr="00F77D6E">
        <w:rPr>
          <w:rFonts w:ascii="Times New Roman" w:hAnsi="Times New Roman" w:cs="Times New Roman"/>
        </w:rPr>
        <w:t>para impulsar mediante agroecología la sostenibilidad del olivar</w:t>
      </w:r>
      <w:r w:rsidR="00F77D6E">
        <w:rPr>
          <w:rFonts w:ascii="Times New Roman" w:hAnsi="Times New Roman" w:cs="Times New Roman"/>
        </w:rPr>
        <w:t xml:space="preserve"> y diversos grupos </w:t>
      </w:r>
      <w:r w:rsidR="00C374D0">
        <w:rPr>
          <w:rFonts w:ascii="Times New Roman" w:hAnsi="Times New Roman" w:cs="Times New Roman"/>
        </w:rPr>
        <w:t xml:space="preserve">(RNM-350, RNM-354) </w:t>
      </w:r>
      <w:r w:rsidR="00F77D6E">
        <w:rPr>
          <w:rFonts w:ascii="Times New Roman" w:hAnsi="Times New Roman" w:cs="Times New Roman"/>
        </w:rPr>
        <w:t>participan en grupos operativos FEADER valorizando el mantenimiento de cubiertas herbáceas multifuncionales.</w:t>
      </w:r>
      <w:r w:rsidR="00F77D6E" w:rsidRPr="00F77D6E">
        <w:rPr>
          <w:rFonts w:ascii="Times New Roman" w:hAnsi="Times New Roman" w:cs="Times New Roman"/>
        </w:rPr>
        <w:t xml:space="preserve"> </w:t>
      </w:r>
      <w:r w:rsidR="00592D38" w:rsidRPr="00264FE6">
        <w:rPr>
          <w:rFonts w:ascii="Times New Roman" w:hAnsi="Times New Roman" w:cs="Times New Roman"/>
        </w:rPr>
        <w:t>La UJA está</w:t>
      </w:r>
      <w:r w:rsidRPr="00264FE6">
        <w:rPr>
          <w:rFonts w:ascii="Times New Roman" w:hAnsi="Times New Roman" w:cs="Times New Roman"/>
        </w:rPr>
        <w:t xml:space="preserve"> </w:t>
      </w:r>
      <w:r w:rsidR="00592D38" w:rsidRPr="00264FE6">
        <w:rPr>
          <w:rFonts w:ascii="Times New Roman" w:hAnsi="Times New Roman" w:cs="Times New Roman"/>
        </w:rPr>
        <w:t>también involucrada</w:t>
      </w:r>
      <w:r w:rsidRPr="00264FE6">
        <w:rPr>
          <w:rFonts w:ascii="Times New Roman" w:hAnsi="Times New Roman" w:cs="Times New Roman"/>
        </w:rPr>
        <w:t xml:space="preserve"> en </w:t>
      </w:r>
      <w:r w:rsidRPr="00CF5FDE">
        <w:rPr>
          <w:rFonts w:ascii="Times New Roman" w:hAnsi="Times New Roman" w:cs="Times New Roman"/>
          <w:b/>
        </w:rPr>
        <w:t>aplicaciones biotecnológicas de la biodiversidad</w:t>
      </w:r>
      <w:r w:rsidRPr="00264FE6">
        <w:rPr>
          <w:rFonts w:ascii="Times New Roman" w:hAnsi="Times New Roman" w:cs="Times New Roman"/>
        </w:rPr>
        <w:t xml:space="preserve">, como el desarrollo de líneas </w:t>
      </w:r>
      <w:r w:rsidR="00FF0887">
        <w:rPr>
          <w:rFonts w:ascii="Times New Roman" w:hAnsi="Times New Roman" w:cs="Times New Roman"/>
        </w:rPr>
        <w:t xml:space="preserve">protegidas </w:t>
      </w:r>
      <w:r w:rsidRPr="00264FE6">
        <w:rPr>
          <w:rFonts w:ascii="Times New Roman" w:hAnsi="Times New Roman" w:cs="Times New Roman"/>
        </w:rPr>
        <w:t xml:space="preserve">de </w:t>
      </w:r>
      <w:r w:rsidR="00FF0887">
        <w:rPr>
          <w:rFonts w:ascii="Times New Roman" w:hAnsi="Times New Roman" w:cs="Times New Roman"/>
        </w:rPr>
        <w:t>variedades</w:t>
      </w:r>
      <w:r w:rsidR="00FF0887" w:rsidRPr="00264FE6">
        <w:rPr>
          <w:rFonts w:ascii="Times New Roman" w:hAnsi="Times New Roman" w:cs="Times New Roman"/>
        </w:rPr>
        <w:t xml:space="preserve"> </w:t>
      </w:r>
      <w:r w:rsidR="00B55BC6" w:rsidRPr="00264FE6">
        <w:rPr>
          <w:rFonts w:ascii="Times New Roman" w:hAnsi="Times New Roman" w:cs="Times New Roman"/>
        </w:rPr>
        <w:t>del complejo</w:t>
      </w:r>
      <w:r w:rsidRPr="00264FE6">
        <w:rPr>
          <w:rFonts w:ascii="Times New Roman" w:hAnsi="Times New Roman" w:cs="Times New Roman"/>
        </w:rPr>
        <w:t xml:space="preserve"> </w:t>
      </w:r>
      <w:r w:rsidR="00FF0887">
        <w:rPr>
          <w:rFonts w:ascii="Times New Roman" w:hAnsi="Times New Roman" w:cs="Times New Roman"/>
        </w:rPr>
        <w:t xml:space="preserve">de especies </w:t>
      </w:r>
      <w:proofErr w:type="spellStart"/>
      <w:r w:rsidRPr="006761AD">
        <w:rPr>
          <w:rFonts w:ascii="Times New Roman" w:hAnsi="Times New Roman" w:cs="Times New Roman"/>
          <w:i/>
        </w:rPr>
        <w:t>Brachypodium</w:t>
      </w:r>
      <w:proofErr w:type="spellEnd"/>
      <w:r w:rsidRPr="006761AD">
        <w:rPr>
          <w:rFonts w:ascii="Times New Roman" w:hAnsi="Times New Roman" w:cs="Times New Roman"/>
          <w:i/>
        </w:rPr>
        <w:t xml:space="preserve"> </w:t>
      </w:r>
      <w:proofErr w:type="spellStart"/>
      <w:r w:rsidRPr="006761AD">
        <w:rPr>
          <w:rFonts w:ascii="Times New Roman" w:hAnsi="Times New Roman" w:cs="Times New Roman"/>
          <w:i/>
        </w:rPr>
        <w:t>distachyon</w:t>
      </w:r>
      <w:proofErr w:type="spellEnd"/>
      <w:r w:rsidRPr="00264FE6">
        <w:rPr>
          <w:rFonts w:ascii="Times New Roman" w:hAnsi="Times New Roman" w:cs="Times New Roman"/>
        </w:rPr>
        <w:t xml:space="preserve"> resistentes a sequía</w:t>
      </w:r>
      <w:r w:rsidR="00FF0887">
        <w:rPr>
          <w:rFonts w:ascii="Times New Roman" w:hAnsi="Times New Roman" w:cs="Times New Roman"/>
        </w:rPr>
        <w:t xml:space="preserve">, </w:t>
      </w:r>
      <w:r w:rsidRPr="00264FE6">
        <w:rPr>
          <w:rFonts w:ascii="Times New Roman" w:hAnsi="Times New Roman" w:cs="Times New Roman"/>
        </w:rPr>
        <w:t xml:space="preserve">y </w:t>
      </w:r>
      <w:r w:rsidR="00A25411">
        <w:rPr>
          <w:rFonts w:ascii="Times New Roman" w:hAnsi="Times New Roman" w:cs="Times New Roman"/>
        </w:rPr>
        <w:t xml:space="preserve">de </w:t>
      </w:r>
      <w:r w:rsidR="00FF0887">
        <w:rPr>
          <w:rFonts w:ascii="Times New Roman" w:hAnsi="Times New Roman" w:cs="Times New Roman"/>
        </w:rPr>
        <w:t xml:space="preserve">otras especies </w:t>
      </w:r>
      <w:r w:rsidRPr="00264FE6">
        <w:rPr>
          <w:rFonts w:ascii="Times New Roman" w:hAnsi="Times New Roman" w:cs="Times New Roman"/>
        </w:rPr>
        <w:t xml:space="preserve">con interés para su uso como cubiertas vegetales para control de erosión o como biocombustibles. </w:t>
      </w:r>
      <w:r w:rsidR="0068701C" w:rsidRPr="00264FE6">
        <w:rPr>
          <w:rFonts w:ascii="Times New Roman" w:hAnsi="Times New Roman" w:cs="Times New Roman"/>
        </w:rPr>
        <w:t xml:space="preserve">Otros grupos han desarrollado patentes de dispositivo de riego que se autoabastece con agua de lluvia para </w:t>
      </w:r>
      <w:r w:rsidR="0068701C">
        <w:rPr>
          <w:rFonts w:ascii="Times New Roman" w:hAnsi="Times New Roman" w:cs="Times New Roman"/>
        </w:rPr>
        <w:t xml:space="preserve">su </w:t>
      </w:r>
      <w:r w:rsidR="0068701C" w:rsidRPr="00264FE6">
        <w:rPr>
          <w:rFonts w:ascii="Times New Roman" w:hAnsi="Times New Roman" w:cs="Times New Roman"/>
        </w:rPr>
        <w:t xml:space="preserve">uso </w:t>
      </w:r>
      <w:r w:rsidR="0068701C">
        <w:rPr>
          <w:rFonts w:ascii="Times New Roman" w:hAnsi="Times New Roman" w:cs="Times New Roman"/>
        </w:rPr>
        <w:t xml:space="preserve">en </w:t>
      </w:r>
      <w:r w:rsidR="0068701C" w:rsidRPr="00264FE6">
        <w:rPr>
          <w:rFonts w:ascii="Times New Roman" w:hAnsi="Times New Roman" w:cs="Times New Roman"/>
        </w:rPr>
        <w:t>reforestación</w:t>
      </w:r>
      <w:r w:rsidR="0068701C">
        <w:rPr>
          <w:rFonts w:ascii="Times New Roman" w:hAnsi="Times New Roman" w:cs="Times New Roman"/>
        </w:rPr>
        <w:t xml:space="preserve"> (RNM-350)</w:t>
      </w:r>
      <w:r w:rsidR="0068701C" w:rsidRPr="00264FE6">
        <w:rPr>
          <w:rFonts w:ascii="Times New Roman" w:hAnsi="Times New Roman" w:cs="Times New Roman"/>
        </w:rPr>
        <w:t>.</w:t>
      </w:r>
    </w:p>
    <w:p w14:paraId="2EA30CE2" w14:textId="270F6666" w:rsidR="00CF5FDE" w:rsidRDefault="000478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I</w:t>
      </w:r>
      <w:r w:rsidR="00E427E9" w:rsidRPr="006761AD">
        <w:rPr>
          <w:rFonts w:ascii="Times New Roman" w:hAnsi="Times New Roman" w:cs="Times New Roman"/>
          <w:u w:val="single"/>
        </w:rPr>
        <w:t>nfraestructuras</w:t>
      </w:r>
      <w:r>
        <w:rPr>
          <w:rFonts w:ascii="Times New Roman" w:hAnsi="Times New Roman" w:cs="Times New Roman"/>
          <w:u w:val="single"/>
        </w:rPr>
        <w:t xml:space="preserve"> </w:t>
      </w:r>
      <w:r w:rsidR="00E427E9" w:rsidRPr="006761AD">
        <w:rPr>
          <w:rFonts w:ascii="Times New Roman" w:hAnsi="Times New Roman" w:cs="Times New Roman"/>
          <w:u w:val="single"/>
        </w:rPr>
        <w:t>científico</w:t>
      </w:r>
      <w:r w:rsidR="0031774F" w:rsidRPr="006761AD">
        <w:rPr>
          <w:rFonts w:ascii="Times New Roman" w:hAnsi="Times New Roman" w:cs="Times New Roman"/>
          <w:u w:val="single"/>
        </w:rPr>
        <w:t>-</w:t>
      </w:r>
      <w:r w:rsidR="00E427E9" w:rsidRPr="006761AD">
        <w:rPr>
          <w:rFonts w:ascii="Times New Roman" w:hAnsi="Times New Roman" w:cs="Times New Roman"/>
          <w:u w:val="single"/>
        </w:rPr>
        <w:t xml:space="preserve">técnicas </w:t>
      </w:r>
      <w:r>
        <w:rPr>
          <w:rFonts w:ascii="Times New Roman" w:hAnsi="Times New Roman" w:cs="Times New Roman"/>
          <w:u w:val="single"/>
        </w:rPr>
        <w:t>UJA</w:t>
      </w:r>
      <w:r w:rsidRPr="006761AD">
        <w:rPr>
          <w:rFonts w:ascii="Times New Roman" w:hAnsi="Times New Roman" w:cs="Times New Roman"/>
          <w:u w:val="single"/>
        </w:rPr>
        <w:t xml:space="preserve"> </w:t>
      </w:r>
      <w:r w:rsidR="00E427E9" w:rsidRPr="006761AD">
        <w:rPr>
          <w:rFonts w:ascii="Times New Roman" w:hAnsi="Times New Roman" w:cs="Times New Roman"/>
          <w:u w:val="single"/>
        </w:rPr>
        <w:t>de análisis y monitoreo de biodiversidad</w:t>
      </w:r>
      <w:r w:rsidR="00E427E9" w:rsidRPr="00264FE6">
        <w:rPr>
          <w:rFonts w:ascii="Times New Roman" w:hAnsi="Times New Roman" w:cs="Times New Roman"/>
        </w:rPr>
        <w:t xml:space="preserve">. </w:t>
      </w:r>
      <w:r w:rsidR="00F77D6E">
        <w:rPr>
          <w:rFonts w:ascii="Times New Roman" w:hAnsi="Times New Roman" w:cs="Times New Roman"/>
        </w:rPr>
        <w:t xml:space="preserve">Para dar soporte a estas iniciativas y proyectos, UJA forma parte del </w:t>
      </w:r>
      <w:r w:rsidR="00F77D6E" w:rsidRPr="009A66EF">
        <w:rPr>
          <w:rFonts w:ascii="Times New Roman" w:hAnsi="Times New Roman" w:cs="Times New Roman"/>
          <w:i/>
        </w:rPr>
        <w:t xml:space="preserve">Instituto </w:t>
      </w:r>
      <w:proofErr w:type="spellStart"/>
      <w:r w:rsidR="00F77D6E" w:rsidRPr="009A66EF">
        <w:rPr>
          <w:rFonts w:ascii="Times New Roman" w:hAnsi="Times New Roman" w:cs="Times New Roman"/>
          <w:i/>
        </w:rPr>
        <w:t>Interuniversiartio</w:t>
      </w:r>
      <w:proofErr w:type="spellEnd"/>
      <w:r w:rsidR="00F77D6E" w:rsidRPr="009A66EF">
        <w:rPr>
          <w:rFonts w:ascii="Times New Roman" w:hAnsi="Times New Roman" w:cs="Times New Roman"/>
          <w:i/>
        </w:rPr>
        <w:t xml:space="preserve"> del Sistema Tierra de Andalucía</w:t>
      </w:r>
      <w:r w:rsidR="00F77D6E">
        <w:rPr>
          <w:rFonts w:ascii="Times New Roman" w:hAnsi="Times New Roman" w:cs="Times New Roman"/>
        </w:rPr>
        <w:t xml:space="preserve"> y dispone del </w:t>
      </w:r>
      <w:r w:rsidR="00F77D6E" w:rsidRPr="00C15CB1">
        <w:rPr>
          <w:rFonts w:ascii="Times New Roman" w:hAnsi="Times New Roman" w:cs="Times New Roman"/>
          <w:i/>
        </w:rPr>
        <w:t>Centro de Estudios Avanzados en Olivar y Aceite de Oliva</w:t>
      </w:r>
      <w:r w:rsidR="00F77D6E" w:rsidRPr="009A66EF">
        <w:rPr>
          <w:rFonts w:ascii="Times New Roman" w:hAnsi="Times New Roman" w:cs="Times New Roman"/>
        </w:rPr>
        <w:t xml:space="preserve"> y de</w:t>
      </w:r>
      <w:r w:rsidR="00F77D6E">
        <w:rPr>
          <w:rFonts w:ascii="Times New Roman" w:hAnsi="Times New Roman" w:cs="Times New Roman"/>
        </w:rPr>
        <w:t>l de</w:t>
      </w:r>
      <w:r w:rsidR="00F77D6E">
        <w:rPr>
          <w:rFonts w:ascii="Times New Roman" w:hAnsi="Times New Roman" w:cs="Times New Roman"/>
          <w:i/>
        </w:rPr>
        <w:t xml:space="preserve"> Ciencias de la Tierra</w:t>
      </w:r>
      <w:r w:rsidR="00F77D6E">
        <w:rPr>
          <w:rFonts w:ascii="Times New Roman" w:hAnsi="Times New Roman" w:cs="Times New Roman"/>
        </w:rPr>
        <w:t xml:space="preserve">, </w:t>
      </w:r>
      <w:r w:rsidR="00F77D6E" w:rsidRPr="009A66EF">
        <w:rPr>
          <w:rFonts w:ascii="Times New Roman" w:hAnsi="Times New Roman" w:cs="Times New Roman"/>
          <w:i/>
        </w:rPr>
        <w:t>Energías y Medioambiente</w:t>
      </w:r>
      <w:r w:rsidR="00F77D6E">
        <w:rPr>
          <w:rFonts w:ascii="Times New Roman" w:hAnsi="Times New Roman" w:cs="Times New Roman"/>
        </w:rPr>
        <w:t xml:space="preserve">. Además, </w:t>
      </w:r>
      <w:r>
        <w:rPr>
          <w:rFonts w:ascii="Times New Roman" w:hAnsi="Times New Roman" w:cs="Times New Roman"/>
        </w:rPr>
        <w:t>UJA</w:t>
      </w:r>
      <w:r w:rsidRPr="00264FE6">
        <w:rPr>
          <w:rFonts w:ascii="Times New Roman" w:hAnsi="Times New Roman" w:cs="Times New Roman"/>
        </w:rPr>
        <w:t xml:space="preserve"> </w:t>
      </w:r>
      <w:r w:rsidR="007D435D" w:rsidRPr="00264FE6">
        <w:rPr>
          <w:rFonts w:ascii="Times New Roman" w:hAnsi="Times New Roman" w:cs="Times New Roman"/>
        </w:rPr>
        <w:t>está activamente implicada</w:t>
      </w:r>
      <w:r w:rsidR="00E427E9" w:rsidRPr="00264FE6">
        <w:rPr>
          <w:rFonts w:ascii="Times New Roman" w:hAnsi="Times New Roman" w:cs="Times New Roman"/>
        </w:rPr>
        <w:t xml:space="preserve"> en </w:t>
      </w:r>
      <w:r w:rsidR="00592D38" w:rsidRPr="00264FE6">
        <w:rPr>
          <w:rFonts w:ascii="Times New Roman" w:hAnsi="Times New Roman" w:cs="Times New Roman"/>
        </w:rPr>
        <w:t>la</w:t>
      </w:r>
      <w:r w:rsidR="00E427E9" w:rsidRPr="00264FE6">
        <w:rPr>
          <w:rFonts w:ascii="Times New Roman" w:hAnsi="Times New Roman" w:cs="Times New Roman"/>
        </w:rPr>
        <w:t xml:space="preserve"> única infraestructura europea de investigación con sede en España ERIC-LIFEWATCH</w:t>
      </w:r>
      <w:r w:rsidR="007D435D" w:rsidRPr="00264FE6">
        <w:rPr>
          <w:rFonts w:ascii="Times New Roman" w:hAnsi="Times New Roman" w:cs="Times New Roman"/>
        </w:rPr>
        <w:t xml:space="preserve"> </w:t>
      </w:r>
      <w:r w:rsidR="00592D38" w:rsidRPr="00264FE6">
        <w:rPr>
          <w:rFonts w:ascii="Times New Roman" w:hAnsi="Times New Roman" w:cs="Times New Roman"/>
        </w:rPr>
        <w:t xml:space="preserve">participando en varios de sus proyectos </w:t>
      </w:r>
      <w:r w:rsidR="007D435D" w:rsidRPr="00264FE6">
        <w:rPr>
          <w:rFonts w:ascii="Times New Roman" w:hAnsi="Times New Roman" w:cs="Times New Roman"/>
        </w:rPr>
        <w:t xml:space="preserve">como </w:t>
      </w:r>
      <w:r w:rsidR="00A75448">
        <w:rPr>
          <w:rFonts w:ascii="Times New Roman" w:hAnsi="Times New Roman" w:cs="Times New Roman"/>
        </w:rPr>
        <w:t>SUM</w:t>
      </w:r>
      <w:r w:rsidR="00A75448" w:rsidRPr="00264FE6">
        <w:rPr>
          <w:rFonts w:ascii="Times New Roman" w:hAnsi="Times New Roman" w:cs="Times New Roman"/>
        </w:rPr>
        <w:t>HAL</w:t>
      </w:r>
      <w:r w:rsidR="00A75448">
        <w:rPr>
          <w:rFonts w:ascii="Times New Roman" w:hAnsi="Times New Roman" w:cs="Times New Roman"/>
        </w:rPr>
        <w:t xml:space="preserve"> y, especialmente,</w:t>
      </w:r>
      <w:r w:rsidR="00A75448" w:rsidRPr="00264FE6">
        <w:rPr>
          <w:rFonts w:ascii="Times New Roman" w:hAnsi="Times New Roman" w:cs="Times New Roman"/>
        </w:rPr>
        <w:t xml:space="preserve"> </w:t>
      </w:r>
      <w:r w:rsidR="007D435D" w:rsidRPr="00264FE6">
        <w:rPr>
          <w:rFonts w:ascii="Times New Roman" w:hAnsi="Times New Roman" w:cs="Times New Roman"/>
        </w:rPr>
        <w:t>INDALO</w:t>
      </w:r>
      <w:r w:rsidR="00E427E9" w:rsidRPr="00264FE6">
        <w:rPr>
          <w:rFonts w:ascii="Times New Roman" w:hAnsi="Times New Roman" w:cs="Times New Roman"/>
        </w:rPr>
        <w:t>,</w:t>
      </w:r>
      <w:r w:rsidR="007D435D" w:rsidRPr="00264FE6">
        <w:rPr>
          <w:rFonts w:ascii="Times New Roman" w:hAnsi="Times New Roman" w:cs="Times New Roman"/>
        </w:rPr>
        <w:t xml:space="preserve"> en el que la UJA</w:t>
      </w:r>
      <w:r w:rsidR="00E427E9" w:rsidRPr="00264FE6">
        <w:rPr>
          <w:rFonts w:ascii="Times New Roman" w:hAnsi="Times New Roman" w:cs="Times New Roman"/>
        </w:rPr>
        <w:t xml:space="preserve"> desplegará un observatorio de monitoreo de Cambio Global en las Sierras Subbéticas</w:t>
      </w:r>
      <w:r w:rsidR="00A75448">
        <w:rPr>
          <w:rFonts w:ascii="Times New Roman" w:hAnsi="Times New Roman" w:cs="Times New Roman"/>
        </w:rPr>
        <w:t xml:space="preserve"> (</w:t>
      </w:r>
      <w:r w:rsidR="00A75448" w:rsidRPr="00CF5FDE">
        <w:rPr>
          <w:rFonts w:ascii="Times New Roman" w:hAnsi="Times New Roman" w:cs="Times New Roman"/>
        </w:rPr>
        <w:t xml:space="preserve">P.N. de las S. de Cazorla, Segura y las Villas, P. N. de S. de </w:t>
      </w:r>
      <w:proofErr w:type="spellStart"/>
      <w:r w:rsidR="00A75448" w:rsidRPr="00CF5FDE">
        <w:rPr>
          <w:rFonts w:ascii="Times New Roman" w:hAnsi="Times New Roman" w:cs="Times New Roman"/>
        </w:rPr>
        <w:t>Mágina</w:t>
      </w:r>
      <w:proofErr w:type="spellEnd"/>
      <w:r w:rsidR="00A75448" w:rsidRPr="00CF5FDE">
        <w:rPr>
          <w:rFonts w:ascii="Times New Roman" w:hAnsi="Times New Roman" w:cs="Times New Roman"/>
        </w:rPr>
        <w:t xml:space="preserve"> </w:t>
      </w:r>
      <w:r w:rsidR="006761AD" w:rsidRPr="00CF5FDE">
        <w:rPr>
          <w:rFonts w:ascii="Times New Roman" w:hAnsi="Times New Roman" w:cs="Times New Roman"/>
        </w:rPr>
        <w:t>y</w:t>
      </w:r>
      <w:r w:rsidR="00A75448" w:rsidRPr="00CF5FDE">
        <w:rPr>
          <w:rFonts w:ascii="Times New Roman" w:hAnsi="Times New Roman" w:cs="Times New Roman"/>
        </w:rPr>
        <w:t xml:space="preserve"> Parques periurbanos de Monte de la S. de Jaén y Cerro de Santa Catalina)</w:t>
      </w:r>
      <w:r w:rsidR="006761AD" w:rsidRPr="00CF5F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761AD" w:rsidRPr="00CF5FDE">
        <w:rPr>
          <w:rFonts w:ascii="Times New Roman" w:hAnsi="Times New Roman" w:cs="Times New Roman"/>
        </w:rPr>
        <w:t xml:space="preserve">A través de estos </w:t>
      </w:r>
      <w:r w:rsidR="006761AD" w:rsidRPr="00CF5FDE">
        <w:rPr>
          <w:rFonts w:ascii="Times New Roman" w:hAnsi="Times New Roman" w:cs="Times New Roman"/>
        </w:rPr>
        <w:lastRenderedPageBreak/>
        <w:t>proyectos</w:t>
      </w:r>
      <w:r w:rsidR="006761AD">
        <w:rPr>
          <w:rFonts w:ascii="Times New Roman" w:hAnsi="Times New Roman" w:cs="Times New Roman"/>
        </w:rPr>
        <w:t xml:space="preserve"> ERIC LIFEWATCH, la UJA está est</w:t>
      </w:r>
      <w:r w:rsidR="00592D38" w:rsidRPr="00264FE6">
        <w:rPr>
          <w:rFonts w:ascii="Times New Roman" w:hAnsi="Times New Roman" w:cs="Times New Roman"/>
        </w:rPr>
        <w:t>ablec</w:t>
      </w:r>
      <w:r w:rsidR="006761AD">
        <w:rPr>
          <w:rFonts w:ascii="Times New Roman" w:hAnsi="Times New Roman" w:cs="Times New Roman"/>
        </w:rPr>
        <w:t>i</w:t>
      </w:r>
      <w:r w:rsidR="00592D38" w:rsidRPr="00264FE6">
        <w:rPr>
          <w:rFonts w:ascii="Times New Roman" w:hAnsi="Times New Roman" w:cs="Times New Roman"/>
        </w:rPr>
        <w:t>e</w:t>
      </w:r>
      <w:r w:rsidR="006761AD">
        <w:rPr>
          <w:rFonts w:ascii="Times New Roman" w:hAnsi="Times New Roman" w:cs="Times New Roman"/>
        </w:rPr>
        <w:t>ndo</w:t>
      </w:r>
      <w:r w:rsidR="00592D38" w:rsidRPr="00264FE6">
        <w:rPr>
          <w:rFonts w:ascii="Times New Roman" w:hAnsi="Times New Roman" w:cs="Times New Roman"/>
        </w:rPr>
        <w:t xml:space="preserve"> sinergias con </w:t>
      </w:r>
      <w:r w:rsidR="0031774F" w:rsidRPr="00264FE6">
        <w:rPr>
          <w:rFonts w:ascii="Times New Roman" w:hAnsi="Times New Roman" w:cs="Times New Roman"/>
        </w:rPr>
        <w:t xml:space="preserve">la Junta de Andalucía y </w:t>
      </w:r>
      <w:r w:rsidR="00592D38" w:rsidRPr="00264FE6">
        <w:rPr>
          <w:rFonts w:ascii="Times New Roman" w:hAnsi="Times New Roman" w:cs="Times New Roman"/>
        </w:rPr>
        <w:t>otras Universidades andaluzas, el CSIC y el IFAPA</w:t>
      </w:r>
      <w:r w:rsidR="00E427E9" w:rsidRPr="00264FE6">
        <w:rPr>
          <w:rFonts w:ascii="Times New Roman" w:hAnsi="Times New Roman" w:cs="Times New Roman"/>
        </w:rPr>
        <w:t xml:space="preserve">. </w:t>
      </w:r>
    </w:p>
    <w:p w14:paraId="0AC6BF9F" w14:textId="18AF7D47" w:rsidR="005D6669" w:rsidRPr="008C04A7" w:rsidRDefault="0031774F">
      <w:pPr>
        <w:rPr>
          <w:rFonts w:ascii="Times New Roman" w:hAnsi="Times New Roman" w:cs="Times New Roman"/>
        </w:rPr>
      </w:pPr>
      <w:r w:rsidRPr="00264FE6">
        <w:rPr>
          <w:rFonts w:ascii="Times New Roman" w:hAnsi="Times New Roman" w:cs="Times New Roman"/>
        </w:rPr>
        <w:t xml:space="preserve">La UJA </w:t>
      </w:r>
      <w:r w:rsidR="006761AD">
        <w:rPr>
          <w:rFonts w:ascii="Times New Roman" w:hAnsi="Times New Roman" w:cs="Times New Roman"/>
        </w:rPr>
        <w:t>d</w:t>
      </w:r>
      <w:r w:rsidRPr="00264FE6">
        <w:rPr>
          <w:rFonts w:ascii="Times New Roman" w:hAnsi="Times New Roman" w:cs="Times New Roman"/>
        </w:rPr>
        <w:t xml:space="preserve">ispone en su recinto de varias Infraestructuras FEDER: Jardín Experimental de la UJA, Invernadero </w:t>
      </w:r>
      <w:r w:rsidR="00FF0887">
        <w:rPr>
          <w:rFonts w:ascii="Times New Roman" w:hAnsi="Times New Roman" w:cs="Times New Roman"/>
        </w:rPr>
        <w:t xml:space="preserve">de Investigación </w:t>
      </w:r>
      <w:r w:rsidRPr="00264FE6">
        <w:rPr>
          <w:rFonts w:ascii="Times New Roman" w:hAnsi="Times New Roman" w:cs="Times New Roman"/>
        </w:rPr>
        <w:t>UJA, Humedal experimental (HUMEXPUJA), Jardín Botánico</w:t>
      </w:r>
      <w:r w:rsidR="00841A6C" w:rsidRPr="00264FE6">
        <w:rPr>
          <w:rFonts w:ascii="Times New Roman" w:hAnsi="Times New Roman" w:cs="Times New Roman"/>
        </w:rPr>
        <w:t xml:space="preserve"> de Flora autóctona</w:t>
      </w:r>
      <w:r w:rsidRPr="00264FE6">
        <w:rPr>
          <w:rFonts w:ascii="Times New Roman" w:hAnsi="Times New Roman" w:cs="Times New Roman"/>
        </w:rPr>
        <w:t xml:space="preserve">, </w:t>
      </w:r>
      <w:r w:rsidR="005B66AE" w:rsidRPr="00264FE6">
        <w:rPr>
          <w:rFonts w:ascii="Times New Roman" w:hAnsi="Times New Roman" w:cs="Times New Roman"/>
        </w:rPr>
        <w:t xml:space="preserve">Centro de Experimentación y Producción </w:t>
      </w:r>
      <w:r w:rsidRPr="00264FE6">
        <w:rPr>
          <w:rFonts w:ascii="Times New Roman" w:hAnsi="Times New Roman" w:cs="Times New Roman"/>
        </w:rPr>
        <w:t>Animal</w:t>
      </w:r>
      <w:r w:rsidR="00C13254" w:rsidRPr="00264FE6">
        <w:rPr>
          <w:rFonts w:ascii="Times New Roman" w:hAnsi="Times New Roman" w:cs="Times New Roman"/>
        </w:rPr>
        <w:t xml:space="preserve">, Huerto experimental </w:t>
      </w:r>
      <w:proofErr w:type="spellStart"/>
      <w:r w:rsidR="00C13254" w:rsidRPr="00264FE6">
        <w:rPr>
          <w:rFonts w:ascii="Times New Roman" w:hAnsi="Times New Roman" w:cs="Times New Roman"/>
        </w:rPr>
        <w:t>etc</w:t>
      </w:r>
      <w:proofErr w:type="spellEnd"/>
      <w:r w:rsidR="00C13254" w:rsidRPr="00264FE6">
        <w:rPr>
          <w:rFonts w:ascii="Times New Roman" w:hAnsi="Times New Roman" w:cs="Times New Roman"/>
        </w:rPr>
        <w:t>,</w:t>
      </w:r>
      <w:r w:rsidRPr="00264FE6">
        <w:rPr>
          <w:rFonts w:ascii="Times New Roman" w:hAnsi="Times New Roman" w:cs="Times New Roman"/>
        </w:rPr>
        <w:t xml:space="preserve"> donde se realizan experimentos de exposición de flora y fauna a distintas condiciones de estrés. Además</w:t>
      </w:r>
      <w:r w:rsidR="00C13254" w:rsidRPr="00264FE6">
        <w:rPr>
          <w:rFonts w:ascii="Times New Roman" w:hAnsi="Times New Roman" w:cs="Times New Roman"/>
        </w:rPr>
        <w:t>,</w:t>
      </w:r>
      <w:r w:rsidRPr="00264FE6">
        <w:rPr>
          <w:rFonts w:ascii="Times New Roman" w:hAnsi="Times New Roman" w:cs="Times New Roman"/>
        </w:rPr>
        <w:t xml:space="preserve"> dispone de un Herb</w:t>
      </w:r>
      <w:r w:rsidR="00C13254" w:rsidRPr="00264FE6">
        <w:rPr>
          <w:rFonts w:ascii="Times New Roman" w:hAnsi="Times New Roman" w:cs="Times New Roman"/>
        </w:rPr>
        <w:t xml:space="preserve">ario propio y de un Laboratorio Interdisciplinar de Suelos (LISUJA; </w:t>
      </w:r>
      <w:hyperlink r:id="rId6" w:history="1">
        <w:r w:rsidR="00C13254" w:rsidRPr="00264FE6">
          <w:rPr>
            <w:rFonts w:ascii="Times New Roman" w:hAnsi="Times New Roman" w:cs="Times New Roman"/>
          </w:rPr>
          <w:t>https://ceactierra.uja.es/</w:t>
        </w:r>
      </w:hyperlink>
      <w:r w:rsidR="00C13254" w:rsidRPr="00264FE6">
        <w:rPr>
          <w:rFonts w:ascii="Times New Roman" w:hAnsi="Times New Roman" w:cs="Times New Roman"/>
        </w:rPr>
        <w:t>)</w:t>
      </w:r>
      <w:r w:rsidR="00CF5FDE">
        <w:rPr>
          <w:rFonts w:ascii="Times New Roman" w:hAnsi="Times New Roman" w:cs="Times New Roman"/>
        </w:rPr>
        <w:t>,</w:t>
      </w:r>
      <w:r w:rsidR="00C13254" w:rsidRPr="00264FE6">
        <w:rPr>
          <w:rFonts w:ascii="Times New Roman" w:hAnsi="Times New Roman" w:cs="Times New Roman"/>
        </w:rPr>
        <w:t xml:space="preserve"> donde se realizan análisis de muestras de suelos, tejidos y agua</w:t>
      </w:r>
      <w:r w:rsidR="00CF5FDE">
        <w:rPr>
          <w:rFonts w:ascii="Times New Roman" w:hAnsi="Times New Roman" w:cs="Times New Roman"/>
        </w:rPr>
        <w:t>,</w:t>
      </w:r>
      <w:r w:rsidR="00E427E9" w:rsidRPr="00264FE6">
        <w:rPr>
          <w:rFonts w:ascii="Times New Roman" w:hAnsi="Times New Roman" w:cs="Times New Roman"/>
        </w:rPr>
        <w:t xml:space="preserve"> </w:t>
      </w:r>
      <w:r w:rsidR="007D435D" w:rsidRPr="00264FE6">
        <w:rPr>
          <w:rFonts w:ascii="Times New Roman" w:hAnsi="Times New Roman" w:cs="Times New Roman"/>
        </w:rPr>
        <w:t xml:space="preserve">varios </w:t>
      </w:r>
      <w:r w:rsidR="00E427E9" w:rsidRPr="00264FE6">
        <w:rPr>
          <w:rFonts w:ascii="Times New Roman" w:hAnsi="Times New Roman" w:cs="Times New Roman"/>
        </w:rPr>
        <w:t xml:space="preserve">laboratorios de genética y ecología molecular </w:t>
      </w:r>
      <w:r w:rsidR="00CF5FDE">
        <w:rPr>
          <w:rFonts w:ascii="Times New Roman" w:hAnsi="Times New Roman" w:cs="Times New Roman"/>
        </w:rPr>
        <w:t>e</w:t>
      </w:r>
      <w:r w:rsidR="007D435D" w:rsidRPr="00264FE6">
        <w:rPr>
          <w:rFonts w:ascii="Times New Roman" w:hAnsi="Times New Roman" w:cs="Times New Roman"/>
        </w:rPr>
        <w:t xml:space="preserve"> i</w:t>
      </w:r>
      <w:r w:rsidR="00E427E9" w:rsidRPr="00264FE6">
        <w:rPr>
          <w:rFonts w:ascii="Times New Roman" w:hAnsi="Times New Roman" w:cs="Times New Roman"/>
        </w:rPr>
        <w:t>nstalaciones UJA específicas para LIFEWATCH (laboratorio, almacén y oficinas) en el parque científico-técnico de GEOLIT</w:t>
      </w:r>
      <w:r w:rsidRPr="00264FE6">
        <w:rPr>
          <w:rFonts w:ascii="Times New Roman" w:hAnsi="Times New Roman" w:cs="Times New Roman"/>
        </w:rPr>
        <w:t xml:space="preserve">. </w:t>
      </w:r>
      <w:r w:rsidR="00DA239A">
        <w:rPr>
          <w:rFonts w:ascii="Times New Roman" w:hAnsi="Times New Roman" w:cs="Times New Roman"/>
        </w:rPr>
        <w:t>L</w:t>
      </w:r>
      <w:r w:rsidR="00C13254" w:rsidRPr="00264FE6">
        <w:rPr>
          <w:rFonts w:ascii="Times New Roman" w:hAnsi="Times New Roman" w:cs="Times New Roman"/>
        </w:rPr>
        <w:t xml:space="preserve">os Servicios Centrales de Apoyo a la Investigación (SCAI) </w:t>
      </w:r>
      <w:r w:rsidR="00E00E8D" w:rsidRPr="00264FE6">
        <w:rPr>
          <w:rFonts w:ascii="Times New Roman" w:hAnsi="Times New Roman" w:cs="Times New Roman"/>
        </w:rPr>
        <w:t xml:space="preserve">cuentan </w:t>
      </w:r>
      <w:r w:rsidR="00DA239A">
        <w:rPr>
          <w:rFonts w:ascii="Times New Roman" w:hAnsi="Times New Roman" w:cs="Times New Roman"/>
        </w:rPr>
        <w:t xml:space="preserve">además </w:t>
      </w:r>
      <w:r w:rsidR="00E00E8D" w:rsidRPr="00264FE6">
        <w:rPr>
          <w:rFonts w:ascii="Times New Roman" w:hAnsi="Times New Roman" w:cs="Times New Roman"/>
        </w:rPr>
        <w:t>con todo tipo de equipamiento e instrumental avanzado para prestar servicios de investigación en el ámbito de la caracterización de la biodiversidad</w:t>
      </w:r>
      <w:r w:rsidR="006E29F4" w:rsidRPr="00264FE6">
        <w:rPr>
          <w:rFonts w:ascii="Times New Roman" w:hAnsi="Times New Roman" w:cs="Times New Roman"/>
        </w:rPr>
        <w:t xml:space="preserve"> y sus funciones.</w:t>
      </w:r>
    </w:p>
    <w:sectPr w:rsidR="005D6669" w:rsidRPr="008C0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BBD49A" w16cid:durableId="23D750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A7"/>
    <w:rsid w:val="00010FF5"/>
    <w:rsid w:val="000478A0"/>
    <w:rsid w:val="000B2DED"/>
    <w:rsid w:val="001A57D7"/>
    <w:rsid w:val="00264FE6"/>
    <w:rsid w:val="0031774F"/>
    <w:rsid w:val="0040785F"/>
    <w:rsid w:val="00451934"/>
    <w:rsid w:val="00571FB9"/>
    <w:rsid w:val="00592D38"/>
    <w:rsid w:val="005B66AE"/>
    <w:rsid w:val="005D6669"/>
    <w:rsid w:val="006761AD"/>
    <w:rsid w:val="0068701C"/>
    <w:rsid w:val="006923A9"/>
    <w:rsid w:val="006E29F4"/>
    <w:rsid w:val="007D435D"/>
    <w:rsid w:val="00800E51"/>
    <w:rsid w:val="00841A6C"/>
    <w:rsid w:val="008C04A7"/>
    <w:rsid w:val="00993A0B"/>
    <w:rsid w:val="00A25411"/>
    <w:rsid w:val="00A4016C"/>
    <w:rsid w:val="00A75448"/>
    <w:rsid w:val="00AD2EE2"/>
    <w:rsid w:val="00B55BC6"/>
    <w:rsid w:val="00C13254"/>
    <w:rsid w:val="00C30B0E"/>
    <w:rsid w:val="00C374D0"/>
    <w:rsid w:val="00C77656"/>
    <w:rsid w:val="00C8062C"/>
    <w:rsid w:val="00C92693"/>
    <w:rsid w:val="00CF5FDE"/>
    <w:rsid w:val="00DA239A"/>
    <w:rsid w:val="00E00E8D"/>
    <w:rsid w:val="00E066F9"/>
    <w:rsid w:val="00E427E9"/>
    <w:rsid w:val="00E56AAE"/>
    <w:rsid w:val="00EA3E68"/>
    <w:rsid w:val="00F77D6E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1DBA"/>
  <w15:docId w15:val="{490FDA08-610D-4EA0-BE03-E5EAAF42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4A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04A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55B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5B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5B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5B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5BC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5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5BC6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010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actierra.uja.es/" TargetMode="External"/><Relationship Id="rId11" Type="http://schemas.microsoft.com/office/2016/09/relationships/commentsIds" Target="commentsIds.xml"/><Relationship Id="rId5" Type="http://schemas.openxmlformats.org/officeDocument/2006/relationships/hyperlink" Target="https://sustainolive.eu" TargetMode="External"/><Relationship Id="rId4" Type="http://schemas.openxmlformats.org/officeDocument/2006/relationships/hyperlink" Target="https://olivaresvivo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Rey</dc:creator>
  <cp:keywords/>
  <dc:description/>
  <cp:lastModifiedBy>UJA</cp:lastModifiedBy>
  <cp:revision>2</cp:revision>
  <dcterms:created xsi:type="dcterms:W3CDTF">2021-02-23T10:32:00Z</dcterms:created>
  <dcterms:modified xsi:type="dcterms:W3CDTF">2021-02-23T10:32:00Z</dcterms:modified>
</cp:coreProperties>
</file>