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EB" w:rsidRPr="00E73FEB" w:rsidRDefault="00E73FEB" w:rsidP="00E73FEB">
      <w:pPr>
        <w:spacing w:after="161" w:line="240" w:lineRule="auto"/>
        <w:outlineLvl w:val="0"/>
        <w:rPr>
          <w:rFonts w:ascii="Montserrat" w:eastAsia="Times New Roman" w:hAnsi="Montserrat" w:cs="Segoe UI"/>
          <w:b/>
          <w:bCs/>
          <w:color w:val="4C4345"/>
          <w:kern w:val="36"/>
          <w:sz w:val="48"/>
          <w:szCs w:val="48"/>
          <w:lang w:eastAsia="es-ES"/>
        </w:rPr>
      </w:pPr>
      <w:r w:rsidRPr="00E73FEB">
        <w:rPr>
          <w:rFonts w:ascii="Montserrat" w:eastAsia="Times New Roman" w:hAnsi="Montserrat" w:cs="Segoe UI"/>
          <w:b/>
          <w:bCs/>
          <w:color w:val="4C4345"/>
          <w:kern w:val="36"/>
          <w:sz w:val="48"/>
          <w:szCs w:val="48"/>
          <w:lang w:eastAsia="es-ES"/>
        </w:rPr>
        <w:t xml:space="preserve">COVID-19: Adendas a las Guías Docentes </w:t>
      </w:r>
    </w:p>
    <w:p w:rsidR="00E73FEB" w:rsidRPr="00E73FEB" w:rsidRDefault="00E73FEB" w:rsidP="00E73FEB">
      <w:pPr>
        <w:spacing w:after="100" w:afterAutospacing="1" w:line="240" w:lineRule="auto"/>
        <w:jc w:val="both"/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</w:pPr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 xml:space="preserve">Las medidas contempladas en el </w:t>
      </w:r>
      <w:r w:rsidRPr="00E73FEB">
        <w:rPr>
          <w:rFonts w:ascii="Montserrat" w:eastAsia="Times New Roman" w:hAnsi="Montserrat" w:cs="Segoe UI"/>
          <w:b/>
          <w:bCs/>
          <w:i/>
          <w:iCs/>
          <w:color w:val="4C4345"/>
          <w:sz w:val="24"/>
          <w:szCs w:val="24"/>
          <w:lang w:eastAsia="es-ES"/>
        </w:rPr>
        <w:t>Real Decreto 463/2020, de 14 de marzo, por el que se declara el estado de alarma</w:t>
      </w:r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 xml:space="preserve"> para la gestión de la situación de crisis sanitaria ocasionada por el COVID-19, determinan la suspensión dela actividad docente presencial y establecen que “durante el periodo de suspensión se mantendrán las actividades educativas a través de las modalidades a distancia y «online», siempre que resulte posible”.</w:t>
      </w:r>
    </w:p>
    <w:p w:rsidR="00E73FEB" w:rsidRPr="00E73FEB" w:rsidRDefault="00E73FEB" w:rsidP="00E73FEB">
      <w:pPr>
        <w:spacing w:after="100" w:afterAutospacing="1" w:line="240" w:lineRule="auto"/>
        <w:jc w:val="both"/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</w:pPr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 xml:space="preserve">El pasado </w:t>
      </w:r>
      <w:r w:rsidRPr="00E73FEB">
        <w:rPr>
          <w:rFonts w:ascii="Montserrat" w:eastAsia="Times New Roman" w:hAnsi="Montserrat" w:cs="Segoe UI"/>
          <w:b/>
          <w:bCs/>
          <w:i/>
          <w:iCs/>
          <w:color w:val="4C4345"/>
          <w:sz w:val="24"/>
          <w:szCs w:val="24"/>
          <w:lang w:eastAsia="es-ES"/>
        </w:rPr>
        <w:t>30 de abril, el Consejo de Gobierno de la Universidad de Jaén, en su sesión número 13, aprobó las adendas a las guías docentes</w:t>
      </w:r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 xml:space="preserve"> de las asignaturas que se imparten por el departamento, por las que se reprograma la docencia de estas asignaturas, así como el sistema de evaluación de las mismas.</w:t>
      </w:r>
    </w:p>
    <w:p w:rsidR="00E73FEB" w:rsidRPr="00E73FEB" w:rsidRDefault="00E73FEB" w:rsidP="00E73FEB">
      <w:pPr>
        <w:spacing w:after="100" w:afterAutospacing="1" w:line="240" w:lineRule="auto"/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</w:pPr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 xml:space="preserve">Las adendas de las asignaturas impartidas por el departamento son las siguientes (archivos </w:t>
      </w:r>
      <w:proofErr w:type="spellStart"/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>pdf</w:t>
      </w:r>
      <w:proofErr w:type="spellEnd"/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 xml:space="preserve"> agrupados en un archivo .</w:t>
      </w:r>
      <w:proofErr w:type="spellStart"/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>zip</w:t>
      </w:r>
      <w:proofErr w:type="spellEnd"/>
      <w:r w:rsidRPr="00E73FEB"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  <w:t>):</w:t>
      </w:r>
    </w:p>
    <w:p w:rsidR="00E73FEB" w:rsidRPr="00E73FEB" w:rsidRDefault="004658BB" w:rsidP="00E73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</w:pPr>
      <w:hyperlink r:id="rId5" w:history="1">
        <w:r w:rsidR="00E73FEB" w:rsidRPr="004658BB">
          <w:rPr>
            <w:rStyle w:val="Hipervnculo"/>
            <w:rFonts w:ascii="Montserrat" w:eastAsia="Times New Roman" w:hAnsi="Montserrat" w:cs="Segoe UI"/>
            <w:b/>
            <w:bCs/>
            <w:sz w:val="24"/>
            <w:szCs w:val="24"/>
            <w:lang w:eastAsia="es-ES"/>
          </w:rPr>
          <w:t>GRADO EN INFANTIL</w:t>
        </w:r>
      </w:hyperlink>
    </w:p>
    <w:p w:rsidR="00E73FEB" w:rsidRPr="00E73FEB" w:rsidRDefault="004658BB" w:rsidP="00E73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</w:pPr>
      <w:hyperlink r:id="rId6" w:history="1">
        <w:r w:rsidR="00E73FEB" w:rsidRPr="004658BB">
          <w:rPr>
            <w:rStyle w:val="Hipervnculo"/>
            <w:rFonts w:ascii="Montserrat" w:eastAsia="Times New Roman" w:hAnsi="Montserrat" w:cs="Segoe UI"/>
            <w:b/>
            <w:bCs/>
            <w:sz w:val="24"/>
            <w:szCs w:val="24"/>
            <w:lang w:eastAsia="es-ES"/>
          </w:rPr>
          <w:t>GRADO EN PRIMARIA</w:t>
        </w:r>
      </w:hyperlink>
    </w:p>
    <w:p w:rsidR="00E73FEB" w:rsidRPr="00E73FEB" w:rsidRDefault="004658BB" w:rsidP="00E73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Segoe UI"/>
          <w:color w:val="4C4345"/>
          <w:sz w:val="24"/>
          <w:szCs w:val="24"/>
          <w:lang w:eastAsia="es-ES"/>
        </w:rPr>
      </w:pPr>
      <w:hyperlink r:id="rId7" w:history="1">
        <w:r w:rsidR="00E73FEB" w:rsidRPr="004658BB">
          <w:rPr>
            <w:rStyle w:val="Hipervnculo"/>
            <w:rFonts w:ascii="Montserrat" w:eastAsia="Times New Roman" w:hAnsi="Montserrat" w:cs="Segoe UI"/>
            <w:b/>
            <w:bCs/>
            <w:sz w:val="24"/>
            <w:szCs w:val="24"/>
            <w:lang w:eastAsia="es-ES"/>
          </w:rPr>
          <w:t>GRADO EN SOCIAL</w:t>
        </w:r>
      </w:hyperlink>
      <w:bookmarkStart w:id="0" w:name="_GoBack"/>
      <w:bookmarkEnd w:id="0"/>
    </w:p>
    <w:p w:rsidR="00CA6499" w:rsidRDefault="00CA6499"/>
    <w:sectPr w:rsidR="00CA6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71A"/>
    <w:multiLevelType w:val="multilevel"/>
    <w:tmpl w:val="E23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B"/>
    <w:rsid w:val="004658BB"/>
    <w:rsid w:val="00CA6499"/>
    <w:rsid w:val="00E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9F46-DB15-47FB-B0B7-7B737134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SO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RIMARIA" TargetMode="External"/><Relationship Id="rId5" Type="http://schemas.openxmlformats.org/officeDocument/2006/relationships/hyperlink" Target="../INFANT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2020-05-13T09:07:00Z</dcterms:created>
  <dcterms:modified xsi:type="dcterms:W3CDTF">2020-05-13T09:15:00Z</dcterms:modified>
</cp:coreProperties>
</file>