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80" w:rsidRDefault="00145780" w:rsidP="00145780">
      <w:pPr>
        <w:jc w:val="both"/>
        <w:rPr>
          <w:b/>
        </w:rPr>
      </w:pPr>
      <w:r>
        <w:rPr>
          <w:b/>
        </w:rPr>
        <w:t xml:space="preserve">MÓDULO 4. TRANSFERENCIA DE CONOCIMIENTO Y CONEXIÓN CON LA SOCIEDAD. </w:t>
      </w:r>
    </w:p>
    <w:p w:rsidR="00145780" w:rsidRDefault="00145780" w:rsidP="00145780">
      <w:pPr>
        <w:jc w:val="both"/>
        <w:rPr>
          <w:b/>
        </w:rPr>
      </w:pPr>
    </w:p>
    <w:p w:rsidR="00145780" w:rsidRDefault="00145780" w:rsidP="00145780">
      <w:pPr>
        <w:jc w:val="center"/>
        <w:rPr>
          <w:b/>
        </w:rPr>
      </w:pPr>
      <w:r>
        <w:rPr>
          <w:b/>
        </w:rPr>
        <w:t>Coordinador: Manuel Parras Rosa.</w:t>
      </w:r>
    </w:p>
    <w:p w:rsidR="00145780" w:rsidRDefault="00145780" w:rsidP="00145780">
      <w:pPr>
        <w:jc w:val="both"/>
        <w:rPr>
          <w:b/>
        </w:rPr>
      </w:pPr>
    </w:p>
    <w:p w:rsidR="00145780" w:rsidRDefault="00145780" w:rsidP="00145780">
      <w:pPr>
        <w:jc w:val="center"/>
        <w:rPr>
          <w:b/>
        </w:rPr>
      </w:pPr>
      <w:r w:rsidRPr="00CB71FA">
        <w:rPr>
          <w:b/>
        </w:rPr>
        <w:t xml:space="preserve">JUSTIFICACIÓN DEL </w:t>
      </w:r>
      <w:r>
        <w:rPr>
          <w:b/>
        </w:rPr>
        <w:t xml:space="preserve">CUARTO </w:t>
      </w:r>
      <w:r w:rsidRPr="00CB71FA">
        <w:rPr>
          <w:b/>
        </w:rPr>
        <w:t>MÓDULO Y DE SUS TEMAS</w:t>
      </w:r>
    </w:p>
    <w:p w:rsidR="00145780" w:rsidRDefault="00145780" w:rsidP="00145780">
      <w:pPr>
        <w:jc w:val="center"/>
        <w:rPr>
          <w:b/>
        </w:rPr>
      </w:pPr>
    </w:p>
    <w:p w:rsidR="00145780" w:rsidRDefault="00145780" w:rsidP="00145780">
      <w:pPr>
        <w:jc w:val="both"/>
      </w:pPr>
      <w:r w:rsidRPr="00F2046E">
        <w:t>En el Módulo 1, tema 5, se ha puesto de manifiesto la rentabilidad socioeconómica de la Universidad mediante un conjunto de indicadores, muchos de ellos ligados al desarrollo territorial del entorno donde se ubican los campus universitarios. Sin embargo, hemos incorporado este Módulo para analizar y debatir sobre aquellos asuntos que de forma más directa contribuyen a la conexión de la Universidad con la sociedad y al impulso territorial</w:t>
      </w:r>
      <w:r>
        <w:t xml:space="preserve"> y que, a menudo, no son cuestiones prioritarias en la Universidad</w:t>
      </w:r>
      <w:r w:rsidRPr="00F2046E">
        <w:t xml:space="preserve">. </w:t>
      </w:r>
    </w:p>
    <w:p w:rsidR="00145780" w:rsidRDefault="00145780" w:rsidP="00145780">
      <w:pPr>
        <w:jc w:val="both"/>
      </w:pPr>
    </w:p>
    <w:p w:rsidR="00145780" w:rsidRPr="00851A7C" w:rsidRDefault="00145780" w:rsidP="00145780">
      <w:pPr>
        <w:jc w:val="both"/>
        <w:rPr>
          <w:rFonts w:cstheme="minorHAnsi"/>
          <w:bCs/>
        </w:rPr>
      </w:pPr>
      <w:r w:rsidRPr="00851A7C">
        <w:rPr>
          <w:rFonts w:cstheme="minorHAnsi"/>
          <w:bCs/>
        </w:rPr>
        <w:t>Tema 4.1. Transferencia de conocimiento para innovar y hacer una sociedad más competitiva.</w:t>
      </w:r>
    </w:p>
    <w:p w:rsidR="00145780" w:rsidRPr="00851A7C" w:rsidRDefault="00145780" w:rsidP="00145780">
      <w:pPr>
        <w:jc w:val="both"/>
      </w:pPr>
    </w:p>
    <w:p w:rsidR="00145780" w:rsidRPr="00851A7C" w:rsidRDefault="00145780" w:rsidP="00145780">
      <w:pPr>
        <w:jc w:val="both"/>
      </w:pPr>
      <w:r w:rsidRPr="00851A7C">
        <w:t>Tema 4.2. La formación permanente a lo largo de la vida.</w:t>
      </w:r>
    </w:p>
    <w:p w:rsidR="00145780" w:rsidRPr="00851A7C" w:rsidRDefault="00145780" w:rsidP="00145780">
      <w:pPr>
        <w:jc w:val="both"/>
      </w:pPr>
    </w:p>
    <w:p w:rsidR="00145780" w:rsidRDefault="00145780" w:rsidP="00145780">
      <w:pPr>
        <w:jc w:val="both"/>
      </w:pPr>
      <w:r w:rsidRPr="00851A7C">
        <w:t>Tema 4.3. La extensión universitaria</w:t>
      </w:r>
      <w:r>
        <w:t xml:space="preserve">, </w:t>
      </w:r>
      <w:r w:rsidRPr="00851A7C">
        <w:t>la d</w:t>
      </w:r>
      <w:r>
        <w:t>ivulgación científica y la comunicación institucional</w:t>
      </w:r>
      <w:r w:rsidRPr="00851A7C">
        <w:t xml:space="preserve">. </w:t>
      </w:r>
    </w:p>
    <w:p w:rsidR="00145780" w:rsidRDefault="00145780" w:rsidP="00145780">
      <w:pPr>
        <w:jc w:val="both"/>
      </w:pPr>
    </w:p>
    <w:p w:rsidR="00145780" w:rsidRPr="00851A7C" w:rsidRDefault="00145780" w:rsidP="00145780">
      <w:pPr>
        <w:jc w:val="both"/>
      </w:pPr>
      <w:r>
        <w:t xml:space="preserve">Tema 4.4. La internacionalización universitaria. </w:t>
      </w:r>
    </w:p>
    <w:p w:rsidR="00145780" w:rsidRPr="00851A7C" w:rsidRDefault="00145780" w:rsidP="00145780">
      <w:pPr>
        <w:jc w:val="both"/>
      </w:pPr>
    </w:p>
    <w:p w:rsidR="00145780" w:rsidRDefault="00145780" w:rsidP="00145780">
      <w:pPr>
        <w:jc w:val="center"/>
        <w:rPr>
          <w:b/>
        </w:rPr>
      </w:pPr>
    </w:p>
    <w:p w:rsidR="00145780" w:rsidRDefault="00145780" w:rsidP="00145780">
      <w:pPr>
        <w:rPr>
          <w:b/>
        </w:rPr>
      </w:pPr>
      <w:r>
        <w:rPr>
          <w:b/>
        </w:rPr>
        <w:br w:type="page"/>
      </w:r>
    </w:p>
    <w:p w:rsidR="00145780" w:rsidRPr="00CB71FA" w:rsidRDefault="00145780" w:rsidP="00145780">
      <w:pPr>
        <w:jc w:val="center"/>
        <w:rPr>
          <w:b/>
        </w:rPr>
      </w:pPr>
    </w:p>
    <w:p w:rsidR="00145780" w:rsidRDefault="00145780" w:rsidP="00145780">
      <w:pPr>
        <w:jc w:val="both"/>
        <w:rPr>
          <w:rFonts w:cstheme="minorHAnsi"/>
          <w:b/>
          <w:bCs/>
        </w:rPr>
      </w:pPr>
      <w:r>
        <w:rPr>
          <w:rFonts w:cstheme="minorHAnsi"/>
          <w:b/>
          <w:bCs/>
        </w:rPr>
        <w:t>Tema 4.1. T</w:t>
      </w:r>
      <w:r w:rsidRPr="00AC2DD1">
        <w:rPr>
          <w:rFonts w:cstheme="minorHAnsi"/>
          <w:b/>
          <w:bCs/>
        </w:rPr>
        <w:t>ransferencia de conocimiento para innovar y hacer una sociedad más competitiva.</w:t>
      </w:r>
    </w:p>
    <w:p w:rsidR="00145780" w:rsidRDefault="00145780" w:rsidP="00145780">
      <w:pPr>
        <w:jc w:val="both"/>
        <w:rPr>
          <w:b/>
        </w:rPr>
      </w:pPr>
    </w:p>
    <w:p w:rsidR="00145780" w:rsidRDefault="009E22CE" w:rsidP="00145780">
      <w:pPr>
        <w:jc w:val="both"/>
      </w:pPr>
      <w:r>
        <w:t xml:space="preserve">19 de junio. </w:t>
      </w:r>
      <w:r w:rsidR="00145780">
        <w:t xml:space="preserve">Horario: </w:t>
      </w:r>
      <w:r w:rsidR="00F60FC4">
        <w:t>de 16</w:t>
      </w:r>
      <w:r w:rsidR="001F4C97">
        <w:t>:00</w:t>
      </w:r>
      <w:r w:rsidR="00F60FC4">
        <w:t xml:space="preserve"> a </w:t>
      </w:r>
      <w:r w:rsidR="001F4C97">
        <w:t xml:space="preserve">20:30 </w:t>
      </w:r>
      <w:r w:rsidR="00F60FC4">
        <w:t xml:space="preserve">horas. </w:t>
      </w:r>
      <w:proofErr w:type="spellStart"/>
      <w:r>
        <w:t>O</w:t>
      </w:r>
      <w:r w:rsidR="00F60FC4">
        <w:t>n</w:t>
      </w:r>
      <w:proofErr w:type="spellEnd"/>
      <w:r w:rsidR="00F60FC4">
        <w:t xml:space="preserve"> line. </w:t>
      </w:r>
    </w:p>
    <w:p w:rsidR="00683C55" w:rsidRDefault="00683C55" w:rsidP="00145780">
      <w:pPr>
        <w:jc w:val="both"/>
        <w:rPr>
          <w:b/>
        </w:rPr>
      </w:pPr>
    </w:p>
    <w:p w:rsidR="00145780" w:rsidRDefault="00145780" w:rsidP="00145780">
      <w:pPr>
        <w:jc w:val="both"/>
        <w:rPr>
          <w:b/>
        </w:rPr>
      </w:pPr>
      <w:r w:rsidRPr="0039463A">
        <w:rPr>
          <w:b/>
        </w:rPr>
        <w:t>Po</w:t>
      </w:r>
      <w:r>
        <w:rPr>
          <w:b/>
        </w:rPr>
        <w:t xml:space="preserve">nente responsable del tema: </w:t>
      </w:r>
    </w:p>
    <w:p w:rsidR="00145780" w:rsidRDefault="00145780" w:rsidP="00145780">
      <w:pPr>
        <w:jc w:val="both"/>
        <w:rPr>
          <w:b/>
        </w:rPr>
      </w:pPr>
    </w:p>
    <w:p w:rsidR="00145780" w:rsidRDefault="00145780" w:rsidP="00145780">
      <w:pPr>
        <w:jc w:val="both"/>
      </w:pPr>
      <w:r w:rsidRPr="00481963">
        <w:t xml:space="preserve">Manuel Parras Rosa. </w:t>
      </w:r>
      <w:r w:rsidRPr="00BD324C">
        <w:t>Catedrático de Comercialización e Investigación de Mercados. Rector de la Universidad de Jaén desde el 2007 hasta el 2015.</w:t>
      </w:r>
    </w:p>
    <w:p w:rsidR="00145780" w:rsidRDefault="00145780" w:rsidP="00145780">
      <w:pPr>
        <w:jc w:val="both"/>
      </w:pPr>
    </w:p>
    <w:p w:rsidR="00145780" w:rsidRPr="00BD6520" w:rsidRDefault="00145780" w:rsidP="00145780">
      <w:pPr>
        <w:jc w:val="both"/>
        <w:rPr>
          <w:b/>
        </w:rPr>
      </w:pPr>
      <w:r>
        <w:rPr>
          <w:b/>
        </w:rPr>
        <w:t xml:space="preserve">Estudio de casos: </w:t>
      </w:r>
    </w:p>
    <w:p w:rsidR="00145780" w:rsidRDefault="00145780" w:rsidP="00145780">
      <w:pPr>
        <w:jc w:val="both"/>
      </w:pPr>
    </w:p>
    <w:p w:rsidR="00145780" w:rsidRDefault="00145780" w:rsidP="00145780">
      <w:pPr>
        <w:jc w:val="both"/>
        <w:rPr>
          <w:i/>
        </w:rPr>
      </w:pPr>
      <w:r>
        <w:t xml:space="preserve">Salustiano Mato de la Iglesia. Catedrático de Zoología. Rector de la </w:t>
      </w:r>
      <w:proofErr w:type="spellStart"/>
      <w:r>
        <w:t>Universidade</w:t>
      </w:r>
      <w:proofErr w:type="spellEnd"/>
      <w:r>
        <w:t xml:space="preserve"> de Vigo desde el 2010 hasta el 2018. Vicepresidente Adjunto de </w:t>
      </w:r>
      <w:proofErr w:type="spellStart"/>
      <w:r>
        <w:t>Crue</w:t>
      </w:r>
      <w:proofErr w:type="spellEnd"/>
      <w:r>
        <w:t xml:space="preserve"> Universidades Españolas. </w:t>
      </w:r>
      <w:r w:rsidRPr="0014583A">
        <w:rPr>
          <w:i/>
        </w:rPr>
        <w:t xml:space="preserve">El sexenio de transferencia e innovación. </w:t>
      </w:r>
    </w:p>
    <w:p w:rsidR="00145780" w:rsidRPr="0014583A" w:rsidRDefault="00145780" w:rsidP="00145780">
      <w:pPr>
        <w:jc w:val="both"/>
        <w:rPr>
          <w:i/>
        </w:rPr>
      </w:pPr>
    </w:p>
    <w:p w:rsidR="00145780" w:rsidRDefault="00145780" w:rsidP="00145780">
      <w:pPr>
        <w:jc w:val="both"/>
        <w:rPr>
          <w:i/>
        </w:rPr>
      </w:pPr>
      <w:r>
        <w:t xml:space="preserve">Antonio </w:t>
      </w:r>
      <w:proofErr w:type="spellStart"/>
      <w:r>
        <w:t>Aracil</w:t>
      </w:r>
      <w:proofErr w:type="spellEnd"/>
      <w:r>
        <w:t xml:space="preserve"> García. Presidente de la Red de Fundaciones Universidad Empresa -REDFUE. </w:t>
      </w:r>
      <w:r w:rsidRPr="0014583A">
        <w:rPr>
          <w:i/>
        </w:rPr>
        <w:t xml:space="preserve">El papel de las fundaciones Universidad-Empresa en la transferencia de conocimiento. </w:t>
      </w:r>
    </w:p>
    <w:p w:rsidR="00145780" w:rsidRDefault="00145780" w:rsidP="00145780">
      <w:pPr>
        <w:jc w:val="both"/>
        <w:rPr>
          <w:b/>
        </w:rPr>
      </w:pPr>
      <w:r>
        <w:rPr>
          <w:b/>
        </w:rPr>
        <w:br w:type="page"/>
      </w:r>
    </w:p>
    <w:p w:rsidR="00145780" w:rsidRDefault="00145780" w:rsidP="00145780">
      <w:pPr>
        <w:rPr>
          <w:b/>
        </w:rPr>
      </w:pPr>
      <w:r>
        <w:rPr>
          <w:b/>
        </w:rPr>
        <w:lastRenderedPageBreak/>
        <w:t>Tema 4.2. La formación permanente a lo largo de la vida.</w:t>
      </w:r>
    </w:p>
    <w:p w:rsidR="00145780" w:rsidRDefault="00145780" w:rsidP="00145780">
      <w:pPr>
        <w:jc w:val="both"/>
      </w:pPr>
    </w:p>
    <w:p w:rsidR="00145780" w:rsidRDefault="009E22CE" w:rsidP="00145780">
      <w:pPr>
        <w:jc w:val="both"/>
      </w:pPr>
      <w:r>
        <w:t xml:space="preserve">22 de junio. </w:t>
      </w:r>
      <w:r w:rsidR="00145780">
        <w:t xml:space="preserve">Horario: </w:t>
      </w:r>
      <w:r w:rsidR="00F60FC4">
        <w:t>de 16: a 2</w:t>
      </w:r>
      <w:r w:rsidR="001F4C97">
        <w:t>0</w:t>
      </w:r>
      <w:r w:rsidR="00F60FC4">
        <w:t>:</w:t>
      </w:r>
      <w:r w:rsidR="001F4C97">
        <w:t>3</w:t>
      </w:r>
      <w:r w:rsidR="00F60FC4">
        <w:t xml:space="preserve">0 horas. </w:t>
      </w:r>
      <w:proofErr w:type="spellStart"/>
      <w:r>
        <w:t>O</w:t>
      </w:r>
      <w:r w:rsidR="00F60FC4">
        <w:t>n</w:t>
      </w:r>
      <w:proofErr w:type="spellEnd"/>
      <w:r w:rsidR="00F60FC4">
        <w:t xml:space="preserve"> line. </w:t>
      </w:r>
    </w:p>
    <w:p w:rsidR="00145780" w:rsidRDefault="00145780" w:rsidP="00145780">
      <w:pPr>
        <w:jc w:val="both"/>
      </w:pPr>
    </w:p>
    <w:p w:rsidR="00145780" w:rsidRDefault="00145780" w:rsidP="00145780">
      <w:pPr>
        <w:jc w:val="both"/>
        <w:rPr>
          <w:b/>
        </w:rPr>
      </w:pPr>
      <w:r w:rsidRPr="00E65ADA">
        <w:rPr>
          <w:b/>
        </w:rPr>
        <w:t>Ponente</w:t>
      </w:r>
      <w:r>
        <w:rPr>
          <w:b/>
        </w:rPr>
        <w:t>s</w:t>
      </w:r>
      <w:r w:rsidRPr="00E65ADA">
        <w:rPr>
          <w:b/>
        </w:rPr>
        <w:t xml:space="preserve"> responsable</w:t>
      </w:r>
      <w:r>
        <w:rPr>
          <w:b/>
        </w:rPr>
        <w:t>s</w:t>
      </w:r>
      <w:r w:rsidRPr="00E65ADA">
        <w:rPr>
          <w:b/>
        </w:rPr>
        <w:t xml:space="preserve"> del tema: </w:t>
      </w:r>
    </w:p>
    <w:p w:rsidR="00145780" w:rsidRPr="00E65ADA" w:rsidRDefault="00145780" w:rsidP="00145780">
      <w:pPr>
        <w:jc w:val="both"/>
        <w:rPr>
          <w:b/>
        </w:rPr>
      </w:pPr>
    </w:p>
    <w:p w:rsidR="00145780" w:rsidRDefault="00145780" w:rsidP="00145780">
      <w:pPr>
        <w:jc w:val="both"/>
      </w:pPr>
      <w:r>
        <w:t xml:space="preserve">Encarnación Mellado Durán. Catedrática de Microbiología. Universidad de Sevilla. Vicerrectora de la Universidad Internacional de Andalucía. </w:t>
      </w:r>
    </w:p>
    <w:p w:rsidR="00145780" w:rsidRDefault="00145780" w:rsidP="00145780">
      <w:pPr>
        <w:jc w:val="both"/>
      </w:pPr>
    </w:p>
    <w:p w:rsidR="00145780" w:rsidRDefault="00145780" w:rsidP="00145780">
      <w:pPr>
        <w:jc w:val="both"/>
      </w:pPr>
      <w:r>
        <w:t xml:space="preserve">Ángel J. Gómez </w:t>
      </w:r>
      <w:proofErr w:type="spellStart"/>
      <w:r>
        <w:t>Montoro</w:t>
      </w:r>
      <w:proofErr w:type="spellEnd"/>
      <w:r>
        <w:t>. Catedrático de Derecho Constitucional. Rector de la Universidad de Navarra desde el 2005 y el 2012.</w:t>
      </w:r>
    </w:p>
    <w:p w:rsidR="00145780" w:rsidRDefault="00145780" w:rsidP="00145780">
      <w:pPr>
        <w:jc w:val="both"/>
      </w:pPr>
    </w:p>
    <w:p w:rsidR="0030240E" w:rsidRPr="006A17FB" w:rsidRDefault="0030240E" w:rsidP="00145780">
      <w:pPr>
        <w:jc w:val="both"/>
        <w:rPr>
          <w:b/>
        </w:rPr>
      </w:pPr>
      <w:r w:rsidRPr="006A17FB">
        <w:rPr>
          <w:b/>
        </w:rPr>
        <w:t xml:space="preserve">Estudio de caso: </w:t>
      </w:r>
    </w:p>
    <w:p w:rsidR="0030240E" w:rsidRDefault="0030240E" w:rsidP="00145780">
      <w:pPr>
        <w:jc w:val="both"/>
      </w:pPr>
    </w:p>
    <w:p w:rsidR="0030240E" w:rsidRPr="00A96EA7" w:rsidRDefault="0030240E" w:rsidP="00145780">
      <w:pPr>
        <w:jc w:val="both"/>
      </w:pPr>
      <w:bookmarkStart w:id="0" w:name="_GoBack"/>
      <w:bookmarkEnd w:id="0"/>
      <w:r w:rsidRPr="00A96EA7">
        <w:t xml:space="preserve">Tech Talent Center (UPC School). </w:t>
      </w:r>
    </w:p>
    <w:p w:rsidR="00145780" w:rsidRPr="00A96EA7" w:rsidRDefault="00145780" w:rsidP="00145780">
      <w:pPr>
        <w:rPr>
          <w:b/>
        </w:rPr>
      </w:pPr>
      <w:r w:rsidRPr="00A96EA7">
        <w:rPr>
          <w:b/>
        </w:rPr>
        <w:br w:type="page"/>
      </w:r>
    </w:p>
    <w:p w:rsidR="00145780" w:rsidRDefault="00145780" w:rsidP="00145780">
      <w:pPr>
        <w:jc w:val="both"/>
        <w:rPr>
          <w:b/>
        </w:rPr>
      </w:pPr>
      <w:r>
        <w:rPr>
          <w:b/>
        </w:rPr>
        <w:lastRenderedPageBreak/>
        <w:t>Tema 4.3. La extensión universitaria, la divulgación científica y la comunicación institucional.</w:t>
      </w:r>
    </w:p>
    <w:p w:rsidR="00145780" w:rsidRDefault="00145780" w:rsidP="00145780">
      <w:pPr>
        <w:rPr>
          <w:b/>
        </w:rPr>
      </w:pPr>
    </w:p>
    <w:p w:rsidR="00145780" w:rsidRDefault="009E22CE" w:rsidP="00145780">
      <w:pPr>
        <w:jc w:val="both"/>
      </w:pPr>
      <w:r>
        <w:t xml:space="preserve">26 de junio y 3 de julio. </w:t>
      </w:r>
      <w:r w:rsidR="00145780">
        <w:t xml:space="preserve">Horario: </w:t>
      </w:r>
      <w:r w:rsidR="00F60FC4">
        <w:t>de 16:</w:t>
      </w:r>
      <w:r w:rsidR="001F4C97">
        <w:t>0</w:t>
      </w:r>
      <w:r w:rsidR="00F60FC4">
        <w:t>0 a 2</w:t>
      </w:r>
      <w:r w:rsidR="001F4C97">
        <w:t>0</w:t>
      </w:r>
      <w:r w:rsidR="00F60FC4">
        <w:t>:</w:t>
      </w:r>
      <w:r w:rsidR="001F4C97">
        <w:t>3</w:t>
      </w:r>
      <w:r w:rsidR="00F60FC4">
        <w:t xml:space="preserve">0 horas. </w:t>
      </w:r>
      <w:proofErr w:type="spellStart"/>
      <w:r>
        <w:t>O</w:t>
      </w:r>
      <w:r w:rsidR="00F60FC4">
        <w:t>n</w:t>
      </w:r>
      <w:proofErr w:type="spellEnd"/>
      <w:r w:rsidR="00F60FC4">
        <w:t xml:space="preserve"> line. </w:t>
      </w:r>
    </w:p>
    <w:p w:rsidR="00683C55" w:rsidRDefault="00683C55" w:rsidP="00145780">
      <w:pPr>
        <w:jc w:val="both"/>
      </w:pPr>
    </w:p>
    <w:p w:rsidR="00145780" w:rsidRPr="005246C9" w:rsidRDefault="00145780" w:rsidP="00145780">
      <w:pPr>
        <w:jc w:val="both"/>
        <w:rPr>
          <w:b/>
        </w:rPr>
      </w:pPr>
      <w:r w:rsidRPr="005246C9">
        <w:rPr>
          <w:b/>
        </w:rPr>
        <w:t xml:space="preserve">Ponentes responsables del tema: </w:t>
      </w:r>
    </w:p>
    <w:p w:rsidR="00145780" w:rsidRPr="0040387C" w:rsidRDefault="00145780" w:rsidP="00145780">
      <w:pPr>
        <w:jc w:val="both"/>
      </w:pPr>
    </w:p>
    <w:p w:rsidR="00145780" w:rsidRDefault="00145780" w:rsidP="00145780">
      <w:pPr>
        <w:jc w:val="both"/>
        <w:rPr>
          <w:color w:val="000000" w:themeColor="text1"/>
        </w:rPr>
      </w:pPr>
      <w:r w:rsidRPr="00DB76D1">
        <w:rPr>
          <w:color w:val="000000" w:themeColor="text1"/>
        </w:rPr>
        <w:t xml:space="preserve">Antonio </w:t>
      </w:r>
      <w:proofErr w:type="spellStart"/>
      <w:r w:rsidRPr="00DB76D1">
        <w:rPr>
          <w:color w:val="000000" w:themeColor="text1"/>
        </w:rPr>
        <w:t>Ariño</w:t>
      </w:r>
      <w:proofErr w:type="spellEnd"/>
      <w:r w:rsidRPr="00DB76D1">
        <w:rPr>
          <w:color w:val="000000" w:themeColor="text1"/>
        </w:rPr>
        <w:t xml:space="preserve"> Villarroya. </w:t>
      </w:r>
      <w:r>
        <w:rPr>
          <w:color w:val="000000" w:themeColor="text1"/>
        </w:rPr>
        <w:t xml:space="preserve">Catedrático de Sociología. </w:t>
      </w:r>
      <w:proofErr w:type="spellStart"/>
      <w:r w:rsidRPr="00DB76D1">
        <w:rPr>
          <w:color w:val="000000" w:themeColor="text1"/>
        </w:rPr>
        <w:t>Univers</w:t>
      </w:r>
      <w:r>
        <w:rPr>
          <w:color w:val="000000" w:themeColor="text1"/>
        </w:rPr>
        <w:t>itat</w:t>
      </w:r>
      <w:proofErr w:type="spellEnd"/>
      <w:r>
        <w:rPr>
          <w:color w:val="000000" w:themeColor="text1"/>
        </w:rPr>
        <w:t xml:space="preserve"> </w:t>
      </w:r>
      <w:r w:rsidRPr="00DB76D1">
        <w:rPr>
          <w:color w:val="000000" w:themeColor="text1"/>
        </w:rPr>
        <w:t xml:space="preserve">de </w:t>
      </w:r>
      <w:proofErr w:type="spellStart"/>
      <w:r w:rsidRPr="00DB76D1">
        <w:rPr>
          <w:color w:val="000000" w:themeColor="text1"/>
        </w:rPr>
        <w:t>Val</w:t>
      </w:r>
      <w:r>
        <w:rPr>
          <w:color w:val="000000" w:themeColor="text1"/>
        </w:rPr>
        <w:t>è</w:t>
      </w:r>
      <w:r w:rsidRPr="00DB76D1">
        <w:rPr>
          <w:color w:val="000000" w:themeColor="text1"/>
        </w:rPr>
        <w:t>ncia</w:t>
      </w:r>
      <w:proofErr w:type="spellEnd"/>
      <w:r w:rsidRPr="00DB76D1">
        <w:rPr>
          <w:color w:val="000000" w:themeColor="text1"/>
        </w:rPr>
        <w:t xml:space="preserve">. </w:t>
      </w:r>
    </w:p>
    <w:p w:rsidR="00145780" w:rsidRPr="00DB76D1" w:rsidRDefault="00145780" w:rsidP="00145780">
      <w:pPr>
        <w:jc w:val="both"/>
        <w:rPr>
          <w:color w:val="000000" w:themeColor="text1"/>
        </w:rPr>
      </w:pPr>
    </w:p>
    <w:p w:rsidR="00145780" w:rsidRDefault="00145780" w:rsidP="00145780">
      <w:pPr>
        <w:jc w:val="both"/>
      </w:pPr>
      <w:r>
        <w:t>Santiago Fernández-</w:t>
      </w:r>
      <w:proofErr w:type="spellStart"/>
      <w:r>
        <w:t>Gubieda</w:t>
      </w:r>
      <w:proofErr w:type="spellEnd"/>
      <w:r>
        <w:t>. Universidad de Navarra.</w:t>
      </w:r>
    </w:p>
    <w:p w:rsidR="00145780" w:rsidRPr="005246C9" w:rsidRDefault="00145780" w:rsidP="00145780">
      <w:pPr>
        <w:jc w:val="both"/>
      </w:pPr>
    </w:p>
    <w:p w:rsidR="00145780" w:rsidRPr="005E31A6" w:rsidRDefault="00145780" w:rsidP="00145780">
      <w:pPr>
        <w:jc w:val="both"/>
        <w:rPr>
          <w:b/>
        </w:rPr>
      </w:pPr>
      <w:r>
        <w:t>José Manuel López Nicolás. Catedrático de Bioquímica y Biología Molecular. Universidad de Murcia.</w:t>
      </w:r>
      <w:r w:rsidRPr="00E7038E">
        <w:rPr>
          <w:i/>
        </w:rPr>
        <w:t xml:space="preserve"> </w:t>
      </w:r>
    </w:p>
    <w:p w:rsidR="00145780" w:rsidRDefault="00145780" w:rsidP="00145780">
      <w:pPr>
        <w:jc w:val="both"/>
        <w:rPr>
          <w:b/>
          <w:bCs/>
          <w:color w:val="000000"/>
          <w:bdr w:val="none" w:sz="0" w:space="0" w:color="auto" w:frame="1"/>
        </w:rPr>
      </w:pPr>
    </w:p>
    <w:p w:rsidR="00145780" w:rsidRDefault="00145780" w:rsidP="00145780">
      <w:pPr>
        <w:rPr>
          <w:b/>
          <w:bCs/>
          <w:color w:val="000000"/>
          <w:bdr w:val="none" w:sz="0" w:space="0" w:color="auto" w:frame="1"/>
        </w:rPr>
      </w:pPr>
      <w:r w:rsidRPr="005E31A6">
        <w:rPr>
          <w:b/>
          <w:bCs/>
          <w:color w:val="000000"/>
          <w:bdr w:val="none" w:sz="0" w:space="0" w:color="auto" w:frame="1"/>
        </w:rPr>
        <w:t>Estudio de caso</w:t>
      </w:r>
      <w:r>
        <w:rPr>
          <w:b/>
          <w:bCs/>
          <w:color w:val="000000"/>
          <w:bdr w:val="none" w:sz="0" w:space="0" w:color="auto" w:frame="1"/>
        </w:rPr>
        <w:t>s</w:t>
      </w:r>
      <w:r w:rsidRPr="005E31A6">
        <w:rPr>
          <w:b/>
          <w:bCs/>
          <w:color w:val="000000"/>
          <w:bdr w:val="none" w:sz="0" w:space="0" w:color="auto" w:frame="1"/>
        </w:rPr>
        <w:t xml:space="preserve">: </w:t>
      </w:r>
    </w:p>
    <w:p w:rsidR="00145780" w:rsidRDefault="00145780" w:rsidP="00145780">
      <w:pPr>
        <w:rPr>
          <w:b/>
          <w:bCs/>
          <w:color w:val="000000"/>
          <w:bdr w:val="none" w:sz="0" w:space="0" w:color="auto" w:frame="1"/>
        </w:rPr>
      </w:pPr>
    </w:p>
    <w:p w:rsidR="00145780" w:rsidRPr="00DE35B3" w:rsidRDefault="00145780" w:rsidP="00145780">
      <w:pPr>
        <w:rPr>
          <w:i/>
          <w:color w:val="000000" w:themeColor="text1"/>
        </w:rPr>
      </w:pPr>
      <w:r w:rsidRPr="00DB76D1">
        <w:rPr>
          <w:color w:val="000000" w:themeColor="text1"/>
        </w:rPr>
        <w:t xml:space="preserve">Itziar </w:t>
      </w:r>
      <w:proofErr w:type="spellStart"/>
      <w:r w:rsidRPr="00DB76D1">
        <w:rPr>
          <w:color w:val="000000" w:themeColor="text1"/>
        </w:rPr>
        <w:t>Ahedo</w:t>
      </w:r>
      <w:proofErr w:type="spellEnd"/>
      <w:r w:rsidRPr="00DB76D1">
        <w:rPr>
          <w:color w:val="000000" w:themeColor="text1"/>
        </w:rPr>
        <w:t xml:space="preserve"> </w:t>
      </w:r>
      <w:proofErr w:type="spellStart"/>
      <w:r w:rsidRPr="00DB76D1">
        <w:rPr>
          <w:color w:val="000000" w:themeColor="text1"/>
        </w:rPr>
        <w:t>Raluy</w:t>
      </w:r>
      <w:proofErr w:type="spellEnd"/>
      <w:r w:rsidRPr="00DB76D1">
        <w:rPr>
          <w:color w:val="000000" w:themeColor="text1"/>
        </w:rPr>
        <w:t xml:space="preserve">. </w:t>
      </w:r>
      <w:r>
        <w:rPr>
          <w:color w:val="000000" w:themeColor="text1"/>
        </w:rPr>
        <w:t xml:space="preserve">Coordinadora de la </w:t>
      </w:r>
      <w:proofErr w:type="spellStart"/>
      <w:r>
        <w:rPr>
          <w:color w:val="000000" w:themeColor="text1"/>
        </w:rPr>
        <w:t>UCC+i</w:t>
      </w:r>
      <w:proofErr w:type="spellEnd"/>
      <w:r>
        <w:rPr>
          <w:color w:val="000000" w:themeColor="text1"/>
        </w:rPr>
        <w:t xml:space="preserve">. </w:t>
      </w:r>
      <w:r w:rsidRPr="00DB76D1">
        <w:rPr>
          <w:color w:val="000000" w:themeColor="text1"/>
        </w:rPr>
        <w:t xml:space="preserve">Universidad de Oviedo. </w:t>
      </w:r>
      <w:proofErr w:type="spellStart"/>
      <w:r w:rsidRPr="00DB76D1">
        <w:rPr>
          <w:i/>
          <w:color w:val="000000" w:themeColor="text1"/>
        </w:rPr>
        <w:t>UCC+i</w:t>
      </w:r>
      <w:proofErr w:type="spellEnd"/>
      <w:r w:rsidRPr="00DB76D1">
        <w:rPr>
          <w:i/>
          <w:color w:val="000000" w:themeColor="text1"/>
        </w:rPr>
        <w:t xml:space="preserve"> de la Universidad de Oviedo. </w:t>
      </w:r>
    </w:p>
    <w:p w:rsidR="00145780" w:rsidRDefault="00145780" w:rsidP="00145780">
      <w:pPr>
        <w:rPr>
          <w:bCs/>
          <w:i/>
          <w:color w:val="000000" w:themeColor="text1"/>
          <w:bdr w:val="none" w:sz="0" w:space="0" w:color="auto" w:frame="1"/>
        </w:rPr>
      </w:pPr>
    </w:p>
    <w:p w:rsidR="00145780" w:rsidRDefault="00145780" w:rsidP="00B96477">
      <w:pPr>
        <w:jc w:val="both"/>
        <w:rPr>
          <w:bCs/>
          <w:i/>
          <w:color w:val="000000" w:themeColor="text1"/>
          <w:bdr w:val="none" w:sz="0" w:space="0" w:color="auto" w:frame="1"/>
        </w:rPr>
      </w:pPr>
      <w:r w:rsidRPr="00D802C2">
        <w:rPr>
          <w:bCs/>
          <w:color w:val="000000" w:themeColor="text1"/>
          <w:bdr w:val="none" w:sz="0" w:space="0" w:color="auto" w:frame="1"/>
        </w:rPr>
        <w:t xml:space="preserve">Belén Rubio </w:t>
      </w:r>
      <w:proofErr w:type="spellStart"/>
      <w:r w:rsidRPr="00D802C2">
        <w:rPr>
          <w:bCs/>
          <w:color w:val="000000" w:themeColor="text1"/>
          <w:bdr w:val="none" w:sz="0" w:space="0" w:color="auto" w:frame="1"/>
        </w:rPr>
        <w:t>Armesto</w:t>
      </w:r>
      <w:proofErr w:type="spellEnd"/>
      <w:r w:rsidRPr="00D802C2">
        <w:rPr>
          <w:bCs/>
          <w:color w:val="000000" w:themeColor="text1"/>
          <w:bdr w:val="none" w:sz="0" w:space="0" w:color="auto" w:frame="1"/>
        </w:rPr>
        <w:t xml:space="preserve">. </w:t>
      </w:r>
      <w:r>
        <w:rPr>
          <w:bCs/>
          <w:color w:val="000000" w:themeColor="text1"/>
          <w:bdr w:val="none" w:sz="0" w:space="0" w:color="auto" w:frame="1"/>
        </w:rPr>
        <w:t xml:space="preserve">Catedrática de Estratigrafía. </w:t>
      </w:r>
      <w:proofErr w:type="spellStart"/>
      <w:r>
        <w:rPr>
          <w:bCs/>
          <w:color w:val="000000" w:themeColor="text1"/>
          <w:bdr w:val="none" w:sz="0" w:space="0" w:color="auto" w:frame="1"/>
        </w:rPr>
        <w:t>Universidade</w:t>
      </w:r>
      <w:proofErr w:type="spellEnd"/>
      <w:r>
        <w:rPr>
          <w:bCs/>
          <w:color w:val="000000" w:themeColor="text1"/>
          <w:bdr w:val="none" w:sz="0" w:space="0" w:color="auto" w:frame="1"/>
        </w:rPr>
        <w:t xml:space="preserve"> de Vigo. </w:t>
      </w:r>
      <w:r w:rsidRPr="00550268">
        <w:rPr>
          <w:bCs/>
          <w:i/>
          <w:color w:val="000000" w:themeColor="text1"/>
          <w:bdr w:val="none" w:sz="0" w:space="0" w:color="auto" w:frame="1"/>
        </w:rPr>
        <w:t xml:space="preserve">El papel de CRUE en la difusión de conocimiento a través de la ciencia abierta y de la divulgación. </w:t>
      </w:r>
    </w:p>
    <w:p w:rsidR="00B96477" w:rsidRDefault="00B96477" w:rsidP="00B96477">
      <w:pPr>
        <w:jc w:val="both"/>
        <w:rPr>
          <w:bCs/>
          <w:i/>
          <w:color w:val="000000" w:themeColor="text1"/>
          <w:bdr w:val="none" w:sz="0" w:space="0" w:color="auto" w:frame="1"/>
        </w:rPr>
      </w:pPr>
    </w:p>
    <w:p w:rsidR="00B96477" w:rsidRPr="00550268" w:rsidRDefault="00B96477" w:rsidP="00B96477">
      <w:pPr>
        <w:jc w:val="both"/>
        <w:rPr>
          <w:bCs/>
          <w:i/>
          <w:color w:val="000000" w:themeColor="text1"/>
          <w:bdr w:val="none" w:sz="0" w:space="0" w:color="auto" w:frame="1"/>
        </w:rPr>
      </w:pPr>
      <w:r w:rsidRPr="00B96477">
        <w:rPr>
          <w:bCs/>
          <w:color w:val="000000" w:themeColor="text1"/>
          <w:bdr w:val="none" w:sz="0" w:space="0" w:color="auto" w:frame="1"/>
        </w:rPr>
        <w:t>Sergio Amat Plata. Catedrático de Matemática Aplicada. Universidad Politécnica de Cartagena</w:t>
      </w:r>
      <w:r>
        <w:rPr>
          <w:bCs/>
          <w:i/>
          <w:color w:val="000000" w:themeColor="text1"/>
          <w:bdr w:val="none" w:sz="0" w:space="0" w:color="auto" w:frame="1"/>
        </w:rPr>
        <w:t xml:space="preserve">. La Universidad de Mayores y otras iniciativas de extensión universitaria. </w:t>
      </w:r>
    </w:p>
    <w:p w:rsidR="00145780" w:rsidRPr="00A3532C" w:rsidRDefault="00145780" w:rsidP="00145780">
      <w:pPr>
        <w:rPr>
          <w:b/>
        </w:rPr>
      </w:pPr>
      <w:r>
        <w:br w:type="page"/>
      </w:r>
    </w:p>
    <w:p w:rsidR="00145780" w:rsidRPr="0051357F" w:rsidRDefault="00145780" w:rsidP="00145780">
      <w:pPr>
        <w:jc w:val="both"/>
        <w:rPr>
          <w:b/>
        </w:rPr>
      </w:pPr>
    </w:p>
    <w:p w:rsidR="00145780" w:rsidRDefault="00145780" w:rsidP="00145780">
      <w:pPr>
        <w:jc w:val="both"/>
        <w:rPr>
          <w:b/>
        </w:rPr>
      </w:pPr>
      <w:r>
        <w:rPr>
          <w:b/>
        </w:rPr>
        <w:t xml:space="preserve">Tema 4.4. La internacionalización universitaria. </w:t>
      </w:r>
    </w:p>
    <w:p w:rsidR="00145780" w:rsidRDefault="00145780" w:rsidP="00145780">
      <w:pPr>
        <w:jc w:val="both"/>
        <w:rPr>
          <w:b/>
        </w:rPr>
      </w:pPr>
    </w:p>
    <w:p w:rsidR="00145780" w:rsidRPr="00DE35B3" w:rsidRDefault="009E22CE" w:rsidP="00145780">
      <w:pPr>
        <w:jc w:val="both"/>
      </w:pPr>
      <w:r>
        <w:t xml:space="preserve">6 de julio. </w:t>
      </w:r>
      <w:r w:rsidR="00145780" w:rsidRPr="00DE35B3">
        <w:t xml:space="preserve">Horario: </w:t>
      </w:r>
      <w:r w:rsidR="00F60FC4">
        <w:t>de 16:</w:t>
      </w:r>
      <w:r w:rsidR="001F4C97">
        <w:t>0</w:t>
      </w:r>
      <w:r w:rsidR="00F60FC4">
        <w:t>0 a 2</w:t>
      </w:r>
      <w:r w:rsidR="001F4C97">
        <w:t>0</w:t>
      </w:r>
      <w:r w:rsidR="00F60FC4">
        <w:t>:</w:t>
      </w:r>
      <w:r w:rsidR="001F4C97">
        <w:t>3</w:t>
      </w:r>
      <w:r w:rsidR="00F60FC4">
        <w:t xml:space="preserve">0 horas. </w:t>
      </w:r>
      <w:proofErr w:type="spellStart"/>
      <w:r>
        <w:t>O</w:t>
      </w:r>
      <w:r w:rsidR="00F60FC4">
        <w:t>n</w:t>
      </w:r>
      <w:proofErr w:type="spellEnd"/>
      <w:r w:rsidR="00F60FC4">
        <w:t xml:space="preserve"> line. </w:t>
      </w:r>
    </w:p>
    <w:p w:rsidR="00683C55" w:rsidRDefault="00683C55" w:rsidP="00145780">
      <w:pPr>
        <w:jc w:val="both"/>
        <w:rPr>
          <w:b/>
        </w:rPr>
      </w:pPr>
    </w:p>
    <w:p w:rsidR="00145780" w:rsidRPr="00DF1383" w:rsidRDefault="00145780" w:rsidP="00145780">
      <w:pPr>
        <w:jc w:val="both"/>
        <w:rPr>
          <w:b/>
        </w:rPr>
      </w:pPr>
      <w:r w:rsidRPr="00DF1383">
        <w:rPr>
          <w:b/>
        </w:rPr>
        <w:t xml:space="preserve">Ponentes responsables del tema: </w:t>
      </w:r>
    </w:p>
    <w:p w:rsidR="00145780" w:rsidRDefault="00145780" w:rsidP="00145780">
      <w:pPr>
        <w:jc w:val="both"/>
      </w:pPr>
    </w:p>
    <w:p w:rsidR="00145780" w:rsidRDefault="00145780" w:rsidP="00145780">
      <w:pPr>
        <w:jc w:val="both"/>
      </w:pPr>
      <w:r>
        <w:t xml:space="preserve">José María Sanz Martínez. Catedrático de Física Aplicada. Rector de la Universidad Autónoma de Madrid desde el 2009 hasta el 2017. </w:t>
      </w:r>
      <w:r w:rsidR="009E22CE">
        <w:t xml:space="preserve">Delegado para asuntos europeos de </w:t>
      </w:r>
      <w:proofErr w:type="spellStart"/>
      <w:r>
        <w:t>Crue</w:t>
      </w:r>
      <w:proofErr w:type="spellEnd"/>
      <w:r>
        <w:t xml:space="preserve"> Universidades Españolas. </w:t>
      </w:r>
    </w:p>
    <w:p w:rsidR="00145780" w:rsidRDefault="00145780" w:rsidP="00145780">
      <w:pPr>
        <w:jc w:val="both"/>
      </w:pPr>
    </w:p>
    <w:p w:rsidR="00145780" w:rsidRDefault="00145780" w:rsidP="00145780">
      <w:pPr>
        <w:jc w:val="both"/>
      </w:pPr>
      <w:proofErr w:type="spellStart"/>
      <w:r>
        <w:t>Guy</w:t>
      </w:r>
      <w:proofErr w:type="spellEnd"/>
      <w:r>
        <w:t xml:space="preserve"> </w:t>
      </w:r>
      <w:proofErr w:type="spellStart"/>
      <w:r>
        <w:t>Haug</w:t>
      </w:r>
      <w:proofErr w:type="spellEnd"/>
      <w:r>
        <w:t xml:space="preserve">. Experto en Gestión Universitaria. </w:t>
      </w:r>
    </w:p>
    <w:p w:rsidR="00145780" w:rsidRDefault="00145780" w:rsidP="00145780">
      <w:pPr>
        <w:jc w:val="both"/>
      </w:pPr>
    </w:p>
    <w:p w:rsidR="00145780" w:rsidRDefault="00145780" w:rsidP="00145780">
      <w:pPr>
        <w:jc w:val="both"/>
        <w:rPr>
          <w:b/>
        </w:rPr>
      </w:pPr>
      <w:r w:rsidRPr="00C27A6C">
        <w:rPr>
          <w:b/>
        </w:rPr>
        <w:t>Estudio de caso</w:t>
      </w:r>
      <w:r>
        <w:rPr>
          <w:b/>
        </w:rPr>
        <w:t>s</w:t>
      </w:r>
      <w:r w:rsidRPr="00C27A6C">
        <w:rPr>
          <w:b/>
        </w:rPr>
        <w:t xml:space="preserve">: </w:t>
      </w:r>
    </w:p>
    <w:p w:rsidR="00145780" w:rsidRDefault="00145780" w:rsidP="00145780">
      <w:pPr>
        <w:jc w:val="both"/>
        <w:rPr>
          <w:b/>
        </w:rPr>
      </w:pPr>
    </w:p>
    <w:p w:rsidR="00145780" w:rsidRDefault="00145780" w:rsidP="00145780">
      <w:pPr>
        <w:jc w:val="both"/>
        <w:rPr>
          <w:i/>
        </w:rPr>
      </w:pPr>
      <w:r>
        <w:t>Alfonso Gentil Álvarez-</w:t>
      </w:r>
      <w:proofErr w:type="spellStart"/>
      <w:r>
        <w:t>Ossorio</w:t>
      </w:r>
      <w:proofErr w:type="spellEnd"/>
      <w:r>
        <w:t xml:space="preserve">. </w:t>
      </w:r>
      <w:r w:rsidRPr="008436E3">
        <w:rPr>
          <w:i/>
        </w:rPr>
        <w:t>Servicio español para la internacionalización para la educación.</w:t>
      </w:r>
    </w:p>
    <w:p w:rsidR="00145780" w:rsidRDefault="00145780" w:rsidP="00145780">
      <w:pPr>
        <w:jc w:val="both"/>
        <w:rPr>
          <w:i/>
        </w:rPr>
      </w:pPr>
    </w:p>
    <w:p w:rsidR="00D07D7F" w:rsidRPr="00D07D7F" w:rsidRDefault="00D07D7F" w:rsidP="00D07D7F">
      <w:pPr>
        <w:jc w:val="both"/>
        <w:rPr>
          <w:i/>
        </w:rPr>
      </w:pPr>
      <w:r>
        <w:t xml:space="preserve">Reyes </w:t>
      </w:r>
      <w:proofErr w:type="spellStart"/>
      <w:r>
        <w:t>Alejano</w:t>
      </w:r>
      <w:proofErr w:type="spellEnd"/>
      <w:r>
        <w:t xml:space="preserve"> Monge. Profesora Titular de Ingeniería Forestal. Universidad de Huelva. </w:t>
      </w:r>
      <w:r w:rsidRPr="00D07D7F">
        <w:rPr>
          <w:i/>
        </w:rPr>
        <w:t xml:space="preserve">Internacionalización y Cooperación al Desarrollo. </w:t>
      </w:r>
    </w:p>
    <w:p w:rsidR="00F60FC4" w:rsidRDefault="00F60FC4"/>
    <w:sectPr w:rsidR="00F60FC4" w:rsidSect="00BD571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80"/>
    <w:rsid w:val="00073236"/>
    <w:rsid w:val="00145780"/>
    <w:rsid w:val="001F4C97"/>
    <w:rsid w:val="00206A6A"/>
    <w:rsid w:val="0030240E"/>
    <w:rsid w:val="00323D4E"/>
    <w:rsid w:val="00364C9B"/>
    <w:rsid w:val="003E0138"/>
    <w:rsid w:val="00460A19"/>
    <w:rsid w:val="004E0346"/>
    <w:rsid w:val="0059327C"/>
    <w:rsid w:val="00683C55"/>
    <w:rsid w:val="006A17FB"/>
    <w:rsid w:val="009D4FB4"/>
    <w:rsid w:val="009E22CE"/>
    <w:rsid w:val="00A96EA7"/>
    <w:rsid w:val="00B129D7"/>
    <w:rsid w:val="00B96477"/>
    <w:rsid w:val="00BD5716"/>
    <w:rsid w:val="00D07D7F"/>
    <w:rsid w:val="00F60FC4"/>
    <w:rsid w:val="00FA75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3AED"/>
  <w15:docId w15:val="{DFE6213D-4B14-634C-AEA6-3C7F5E9F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780"/>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572</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11</cp:revision>
  <dcterms:created xsi:type="dcterms:W3CDTF">2023-02-10T17:27:00Z</dcterms:created>
  <dcterms:modified xsi:type="dcterms:W3CDTF">2023-02-27T09:06:00Z</dcterms:modified>
</cp:coreProperties>
</file>