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FFB4" w14:textId="77777777" w:rsidR="003452AE" w:rsidRPr="003452AE" w:rsidRDefault="003452AE" w:rsidP="00292567">
      <w:pPr>
        <w:shd w:val="clear" w:color="auto" w:fill="FFFFFF"/>
        <w:spacing w:after="75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29"/>
          <w:szCs w:val="29"/>
          <w:lang w:eastAsia="es-ES_tradnl"/>
        </w:rPr>
      </w:pPr>
      <w:bookmarkStart w:id="0" w:name="il_mhead_t_focus"/>
      <w:bookmarkStart w:id="1" w:name="_GoBack"/>
      <w:bookmarkEnd w:id="1"/>
      <w:r w:rsidRPr="003452AE">
        <w:rPr>
          <w:rFonts w:ascii="Verdana" w:eastAsia="Times New Roman" w:hAnsi="Verdana" w:cs="Times New Roman"/>
          <w:color w:val="6EA03C"/>
          <w:kern w:val="36"/>
          <w:sz w:val="39"/>
          <w:szCs w:val="39"/>
          <w:lang w:eastAsia="es-ES_tradnl"/>
        </w:rPr>
        <w:t>Motivación, liderazgo y gestión del conflicto y negociación</w:t>
      </w:r>
      <w:bookmarkEnd w:id="0"/>
    </w:p>
    <w:p w14:paraId="21DC7D7C" w14:textId="77777777" w:rsidR="003452AE" w:rsidRDefault="003452AE" w:rsidP="00AA5494">
      <w:pPr>
        <w:ind w:left="-993" w:right="-1000"/>
        <w:rPr>
          <w:rFonts w:ascii="Arial" w:eastAsia="Heiti SC" w:hAnsi="Arial" w:cs="Arial"/>
        </w:rPr>
      </w:pPr>
    </w:p>
    <w:p w14:paraId="0BEC2608" w14:textId="210DB73D" w:rsidR="00B04D05" w:rsidRDefault="00292567" w:rsidP="003452AE">
      <w:pPr>
        <w:ind w:left="-993" w:right="-1000"/>
        <w:jc w:val="center"/>
        <w:rPr>
          <w:rFonts w:ascii="Arial" w:eastAsia="Heiti SC" w:hAnsi="Arial" w:cs="Arial"/>
        </w:rPr>
      </w:pPr>
      <w:r>
        <w:rPr>
          <w:rFonts w:ascii="Arial" w:eastAsia="Heiti SC" w:hAnsi="Arial" w:cs="Arial"/>
        </w:rPr>
        <w:t>Directores</w:t>
      </w:r>
      <w:r w:rsidR="003452AE">
        <w:rPr>
          <w:rFonts w:ascii="Arial" w:eastAsia="Heiti SC" w:hAnsi="Arial" w:cs="Arial"/>
        </w:rPr>
        <w:t xml:space="preserve">: </w:t>
      </w:r>
      <w:r>
        <w:rPr>
          <w:rFonts w:ascii="Arial" w:eastAsia="Heiti SC" w:hAnsi="Arial" w:cs="Arial"/>
        </w:rPr>
        <w:t xml:space="preserve">Dra. </w:t>
      </w:r>
      <w:r w:rsidR="003452AE">
        <w:rPr>
          <w:rFonts w:ascii="Arial" w:eastAsia="Heiti SC" w:hAnsi="Arial" w:cs="Arial"/>
        </w:rPr>
        <w:t xml:space="preserve">Esther López Zafra y </w:t>
      </w:r>
      <w:r>
        <w:rPr>
          <w:rFonts w:ascii="Arial" w:eastAsia="Heiti SC" w:hAnsi="Arial" w:cs="Arial"/>
        </w:rPr>
        <w:t xml:space="preserve">Dr. </w:t>
      </w:r>
      <w:r w:rsidR="003452AE">
        <w:rPr>
          <w:rFonts w:ascii="Arial" w:eastAsia="Heiti SC" w:hAnsi="Arial" w:cs="Arial"/>
        </w:rPr>
        <w:t>Manuel Pulido Martos</w:t>
      </w:r>
    </w:p>
    <w:p w14:paraId="22C6B246" w14:textId="77777777" w:rsidR="003452AE" w:rsidRDefault="003452AE" w:rsidP="00AA5494">
      <w:pPr>
        <w:ind w:left="-993" w:right="-1000"/>
        <w:rPr>
          <w:rFonts w:ascii="Arial" w:eastAsia="Heiti SC" w:hAnsi="Arial" w:cs="Arial"/>
        </w:rPr>
      </w:pPr>
    </w:p>
    <w:p w14:paraId="5040448D" w14:textId="418DB121" w:rsidR="003452AE" w:rsidRDefault="003452AE" w:rsidP="003452AE">
      <w:pPr>
        <w:ind w:left="-993" w:right="-1000"/>
        <w:rPr>
          <w:rFonts w:ascii="Arial" w:eastAsia="Heiti SC" w:hAnsi="Arial" w:cs="Arial"/>
        </w:rPr>
      </w:pPr>
    </w:p>
    <w:p w14:paraId="73D10651" w14:textId="34EC4EA2" w:rsidR="00292567" w:rsidRDefault="00292567" w:rsidP="003452AE">
      <w:pPr>
        <w:ind w:left="-993" w:right="-1000"/>
        <w:rPr>
          <w:rFonts w:ascii="Arial" w:eastAsia="Heiti SC" w:hAnsi="Arial" w:cs="Arial"/>
        </w:rPr>
      </w:pPr>
    </w:p>
    <w:p w14:paraId="512257BE" w14:textId="77777777" w:rsidR="00292567" w:rsidRPr="00C032EE" w:rsidRDefault="00292567" w:rsidP="00292567">
      <w:pPr>
        <w:rPr>
          <w:b/>
        </w:rPr>
      </w:pPr>
      <w:r w:rsidRPr="00C032EE">
        <w:rPr>
          <w:b/>
        </w:rPr>
        <w:t xml:space="preserve">PRESENTACIÓN </w:t>
      </w:r>
    </w:p>
    <w:p w14:paraId="75D2F7A0" w14:textId="263B6F1C" w:rsidR="00292567" w:rsidRDefault="00292567" w:rsidP="00292567">
      <w:r>
        <w:t xml:space="preserve">Entre las habilidades necesarias para tener éxito en el desempeño laboral están tanto las adquiridas en la titulación como otras habilidades, denominadas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, que marcan la diferencia entre las personas que se enfrentan a un entorno laboral competitivo como es el actual. No solo basta con el saber (</w:t>
      </w:r>
      <w:proofErr w:type="spellStart"/>
      <w:r>
        <w:t>know</w:t>
      </w:r>
      <w:proofErr w:type="spellEnd"/>
      <w:r>
        <w:t>) sino también el saber cómo (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). Este curso servirá para desarrollar aptitudes para el trabajo cooperativo y la participación en equipos, permitirá adquirir habilidades para la gestión de conflictos y la negociación y enseñará a ejercer un liderazgo eficaz enfocado a la obtención de resultados y a la solución de problemas. En todo momento se emplearán dinámicas grupales basadas en el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para facilitar la adquisición de estas competencias. </w:t>
      </w:r>
    </w:p>
    <w:p w14:paraId="7D840D36" w14:textId="77777777" w:rsidR="00292567" w:rsidRDefault="00292567" w:rsidP="00292567"/>
    <w:p w14:paraId="13853DD7" w14:textId="77777777" w:rsidR="00292567" w:rsidRPr="00C032EE" w:rsidRDefault="00292567" w:rsidP="00292567">
      <w:pPr>
        <w:rPr>
          <w:b/>
        </w:rPr>
      </w:pPr>
      <w:r w:rsidRPr="00C032EE">
        <w:rPr>
          <w:b/>
        </w:rPr>
        <w:t xml:space="preserve">PROGRAMA </w:t>
      </w:r>
    </w:p>
    <w:p w14:paraId="588C7A5A" w14:textId="77777777" w:rsidR="00292567" w:rsidRDefault="00292567" w:rsidP="00292567">
      <w:r>
        <w:t xml:space="preserve">• Análisis individual de las motivaciones en el trabajo y motivación grupal. </w:t>
      </w:r>
    </w:p>
    <w:p w14:paraId="2318B04D" w14:textId="77777777" w:rsidR="00292567" w:rsidRDefault="00292567" w:rsidP="00292567">
      <w:r>
        <w:t xml:space="preserve">• Tipos de liderazgo y consecuencias del ejercicio de un liderazgo eficaz. </w:t>
      </w:r>
    </w:p>
    <w:p w14:paraId="3C9D7D86" w14:textId="203EC502" w:rsidR="00292567" w:rsidRDefault="00292567" w:rsidP="00292567">
      <w:pPr>
        <w:rPr>
          <w:rFonts w:ascii="Arial" w:eastAsia="Heiti SC" w:hAnsi="Arial" w:cs="Arial"/>
        </w:rPr>
      </w:pPr>
      <w:r>
        <w:t>• Gestión conductual de situaciones conflictivas y planificación y evaluación de resultados en la negociación.</w:t>
      </w:r>
    </w:p>
    <w:p w14:paraId="524B3E39" w14:textId="77777777" w:rsidR="00292567" w:rsidRDefault="00292567" w:rsidP="00292567"/>
    <w:p w14:paraId="2B9EE4EE" w14:textId="7A2A8842" w:rsidR="00292567" w:rsidRDefault="00C032EE" w:rsidP="00292567">
      <w:pPr>
        <w:rPr>
          <w:b/>
        </w:rPr>
      </w:pPr>
      <w:r w:rsidRPr="00C032EE">
        <w:rPr>
          <w:b/>
        </w:rPr>
        <w:t>PLANIFICACIÓN:</w:t>
      </w:r>
      <w:r w:rsidR="00292567" w:rsidRPr="00C032EE">
        <w:rPr>
          <w:b/>
        </w:rPr>
        <w:t xml:space="preserve"> </w:t>
      </w:r>
    </w:p>
    <w:p w14:paraId="4CBA3C12" w14:textId="59C39F3D" w:rsidR="00C032EE" w:rsidRDefault="00C032EE" w:rsidP="00292567">
      <w:pPr>
        <w:rPr>
          <w:b/>
        </w:rPr>
      </w:pPr>
    </w:p>
    <w:p w14:paraId="7E38A3C9" w14:textId="3A7BE704" w:rsidR="00EE2C05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Duración del curso del </w:t>
      </w:r>
      <w:r w:rsidR="002E21B3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de febrero al </w:t>
      </w:r>
      <w:r w:rsidR="00ED76F9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de marzo, que se estructurará de la siguiente forma:</w:t>
      </w:r>
    </w:p>
    <w:p w14:paraId="5DF0498F" w14:textId="77777777" w:rsidR="00EE2C05" w:rsidRPr="00FB2ACB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</w:p>
    <w:p w14:paraId="2C412CD9" w14:textId="68FACCE9" w:rsidR="00EE2C05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- 1ª Sesión presencial </w:t>
      </w:r>
      <w:r>
        <w:rPr>
          <w:rFonts w:ascii="Calibri" w:hAnsi="Calibri" w:cs="Calibri"/>
          <w:sz w:val="23"/>
          <w:szCs w:val="23"/>
        </w:rPr>
        <w:t>con</w:t>
      </w:r>
      <w:r w:rsidR="002E21B3">
        <w:rPr>
          <w:rFonts w:ascii="Calibri" w:hAnsi="Calibri" w:cs="Calibri"/>
          <w:sz w:val="23"/>
          <w:szCs w:val="23"/>
        </w:rPr>
        <w:t xml:space="preserve"> todo el grupo de estudiantes: 5</w:t>
      </w:r>
      <w:r>
        <w:rPr>
          <w:rFonts w:ascii="Calibri" w:hAnsi="Calibri" w:cs="Calibri"/>
          <w:sz w:val="23"/>
          <w:szCs w:val="23"/>
        </w:rPr>
        <w:t xml:space="preserve"> de febrero de 2020 de 16.30 a 20.30 horas </w:t>
      </w:r>
      <w:r w:rsidR="00DF0D0A">
        <w:rPr>
          <w:rFonts w:ascii="Calibri" w:hAnsi="Calibri" w:cs="Calibri"/>
          <w:sz w:val="23"/>
          <w:szCs w:val="23"/>
        </w:rPr>
        <w:t xml:space="preserve">a través de </w:t>
      </w:r>
      <w:r w:rsidR="003C2E4B">
        <w:rPr>
          <w:rFonts w:ascii="Calibri" w:hAnsi="Calibri" w:cs="Calibri"/>
          <w:sz w:val="23"/>
          <w:szCs w:val="23"/>
        </w:rPr>
        <w:t xml:space="preserve">un </w:t>
      </w:r>
      <w:proofErr w:type="spellStart"/>
      <w:r w:rsidR="003C2E4B">
        <w:rPr>
          <w:rFonts w:ascii="Calibri" w:hAnsi="Calibri" w:cs="Calibri"/>
          <w:sz w:val="23"/>
          <w:szCs w:val="23"/>
        </w:rPr>
        <w:t>meet</w:t>
      </w:r>
      <w:proofErr w:type="spellEnd"/>
      <w:r w:rsidR="003C2E4B">
        <w:rPr>
          <w:rFonts w:ascii="Calibri" w:hAnsi="Calibri" w:cs="Calibri"/>
          <w:sz w:val="23"/>
          <w:szCs w:val="23"/>
        </w:rPr>
        <w:t xml:space="preserve"> que se enviará si debe hacerse virtual</w:t>
      </w:r>
      <w:r w:rsidR="00DF0D0A">
        <w:rPr>
          <w:rFonts w:ascii="Calibri" w:hAnsi="Calibri" w:cs="Calibri"/>
          <w:sz w:val="23"/>
          <w:szCs w:val="23"/>
        </w:rPr>
        <w:t>, en caso de ser presencial se anunciará con el tiempo necesario a los participantes</w:t>
      </w:r>
      <w:r>
        <w:rPr>
          <w:rFonts w:ascii="Calibri" w:hAnsi="Calibri" w:cs="Calibri"/>
          <w:sz w:val="23"/>
          <w:szCs w:val="23"/>
        </w:rPr>
        <w:t>. Como invitad</w:t>
      </w:r>
      <w:r w:rsidR="00DF0D0A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 contaremos con la presencia de</w:t>
      </w:r>
      <w:r w:rsidR="002E21B3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l</w:t>
      </w:r>
      <w:r w:rsidR="002E21B3">
        <w:rPr>
          <w:rFonts w:ascii="Calibri" w:hAnsi="Calibri" w:cs="Calibri"/>
          <w:sz w:val="23"/>
          <w:szCs w:val="23"/>
        </w:rPr>
        <w:t>a,</w:t>
      </w:r>
      <w:r>
        <w:rPr>
          <w:rFonts w:ascii="Calibri" w:hAnsi="Calibri" w:cs="Calibri"/>
          <w:sz w:val="23"/>
          <w:szCs w:val="23"/>
        </w:rPr>
        <w:t xml:space="preserve"> Dr</w:t>
      </w:r>
      <w:r w:rsidR="002E21B3">
        <w:rPr>
          <w:rFonts w:ascii="Calibri" w:hAnsi="Calibri" w:cs="Calibri"/>
          <w:sz w:val="23"/>
          <w:szCs w:val="23"/>
        </w:rPr>
        <w:t>a</w:t>
      </w:r>
      <w:r>
        <w:rPr>
          <w:rFonts w:ascii="Calibri" w:hAnsi="Calibri" w:cs="Calibri"/>
          <w:sz w:val="23"/>
          <w:szCs w:val="23"/>
        </w:rPr>
        <w:t xml:space="preserve">. </w:t>
      </w:r>
      <w:r w:rsidR="002E21B3">
        <w:rPr>
          <w:rFonts w:ascii="Calibri" w:hAnsi="Calibri" w:cs="Calibri"/>
          <w:sz w:val="23"/>
          <w:szCs w:val="23"/>
        </w:rPr>
        <w:t xml:space="preserve">Marisa </w:t>
      </w:r>
      <w:proofErr w:type="spellStart"/>
      <w:r w:rsidR="002E21B3">
        <w:rPr>
          <w:rFonts w:ascii="Calibri" w:hAnsi="Calibri" w:cs="Calibri"/>
          <w:sz w:val="23"/>
          <w:szCs w:val="23"/>
        </w:rPr>
        <w:t>Salanova</w:t>
      </w:r>
      <w:proofErr w:type="spellEnd"/>
      <w:r w:rsidR="002E21B3">
        <w:rPr>
          <w:rFonts w:ascii="Calibri" w:hAnsi="Calibri" w:cs="Calibri"/>
          <w:sz w:val="23"/>
          <w:szCs w:val="23"/>
        </w:rPr>
        <w:t xml:space="preserve"> Soria,</w:t>
      </w:r>
      <w:r w:rsidR="0093336E">
        <w:rPr>
          <w:rFonts w:ascii="Calibri" w:hAnsi="Calibri" w:cs="Calibri"/>
          <w:sz w:val="23"/>
          <w:szCs w:val="23"/>
        </w:rPr>
        <w:t xml:space="preserve"> </w:t>
      </w:r>
      <w:r w:rsidR="00DF0D0A" w:rsidRPr="00DF0D0A">
        <w:rPr>
          <w:rFonts w:ascii="Calibri" w:hAnsi="Calibri" w:cs="Calibri"/>
          <w:sz w:val="23"/>
          <w:szCs w:val="23"/>
        </w:rPr>
        <w:t>Catedrática de Psicología Social, especialización en Psicología del Trabajo, de las Organizaciones y en Recursos Humanos en la Universidad Jaume I de Castellón. Directora del equipo “</w:t>
      </w:r>
      <w:proofErr w:type="spellStart"/>
      <w:r w:rsidR="00DF0D0A" w:rsidRPr="00DF0D0A">
        <w:rPr>
          <w:rFonts w:ascii="Calibri" w:hAnsi="Calibri" w:cs="Calibri"/>
          <w:sz w:val="23"/>
          <w:szCs w:val="23"/>
        </w:rPr>
        <w:t>WONT_Work</w:t>
      </w:r>
      <w:proofErr w:type="spellEnd"/>
      <w:r w:rsidR="00DF0D0A" w:rsidRPr="00DF0D0A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DF0D0A" w:rsidRPr="00DF0D0A">
        <w:rPr>
          <w:rFonts w:ascii="Calibri" w:hAnsi="Calibri" w:cs="Calibri"/>
          <w:sz w:val="23"/>
          <w:szCs w:val="23"/>
        </w:rPr>
        <w:lastRenderedPageBreak/>
        <w:t>Organization</w:t>
      </w:r>
      <w:proofErr w:type="spellEnd"/>
      <w:r w:rsidR="00DF0D0A" w:rsidRPr="00DF0D0A">
        <w:rPr>
          <w:rFonts w:ascii="Calibri" w:hAnsi="Calibri" w:cs="Calibri"/>
          <w:sz w:val="23"/>
          <w:szCs w:val="23"/>
        </w:rPr>
        <w:t xml:space="preserve"> Network” de la UJI. Presidenta de la Sociedad Española de Psicología Positiva.</w:t>
      </w:r>
      <w:r w:rsidR="00DF0D0A">
        <w:rPr>
          <w:rFonts w:ascii="Calibri" w:hAnsi="Calibri" w:cs="Calibri"/>
          <w:sz w:val="23"/>
          <w:szCs w:val="23"/>
        </w:rPr>
        <w:t xml:space="preserve"> Impartirá la conferencia “Organizaciones saludables y liderazgo positivo”.</w:t>
      </w:r>
    </w:p>
    <w:p w14:paraId="1E21FB7A" w14:textId="77777777" w:rsidR="00DF0D0A" w:rsidRDefault="00DF0D0A" w:rsidP="00EE2C05">
      <w:pPr>
        <w:pStyle w:val="Default"/>
        <w:rPr>
          <w:rFonts w:ascii="Calibri" w:hAnsi="Calibri" w:cs="Calibri"/>
          <w:sz w:val="23"/>
          <w:szCs w:val="23"/>
        </w:rPr>
      </w:pPr>
    </w:p>
    <w:p w14:paraId="5B62543A" w14:textId="21CB99B3" w:rsidR="00EE2C05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i/>
          <w:iCs/>
          <w:sz w:val="23"/>
          <w:szCs w:val="23"/>
        </w:rPr>
        <w:t>Sesiones de docencia on-line</w:t>
      </w:r>
      <w:r>
        <w:rPr>
          <w:rFonts w:ascii="Calibri" w:hAnsi="Calibri" w:cs="Calibri"/>
          <w:sz w:val="23"/>
          <w:szCs w:val="23"/>
        </w:rPr>
        <w:t xml:space="preserve">: Del </w:t>
      </w:r>
      <w:r w:rsidR="00F10F38">
        <w:rPr>
          <w:rFonts w:ascii="Calibri" w:hAnsi="Calibri" w:cs="Calibri"/>
          <w:sz w:val="23"/>
          <w:szCs w:val="23"/>
        </w:rPr>
        <w:t>8</w:t>
      </w:r>
      <w:r>
        <w:rPr>
          <w:rFonts w:ascii="Calibri" w:hAnsi="Calibri" w:cs="Calibri"/>
          <w:sz w:val="23"/>
          <w:szCs w:val="23"/>
        </w:rPr>
        <w:t xml:space="preserve"> </w:t>
      </w:r>
      <w:r w:rsidR="00F10F38">
        <w:rPr>
          <w:rFonts w:ascii="Calibri" w:hAnsi="Calibri" w:cs="Calibri"/>
          <w:sz w:val="23"/>
          <w:szCs w:val="23"/>
        </w:rPr>
        <w:t>al 2</w:t>
      </w:r>
      <w:r w:rsidR="00DF0D0A">
        <w:rPr>
          <w:rFonts w:ascii="Calibri" w:hAnsi="Calibri" w:cs="Calibri"/>
          <w:sz w:val="23"/>
          <w:szCs w:val="23"/>
        </w:rPr>
        <w:t xml:space="preserve">5 </w:t>
      </w:r>
      <w:r>
        <w:rPr>
          <w:rFonts w:ascii="Calibri" w:hAnsi="Calibri" w:cs="Calibri"/>
          <w:sz w:val="23"/>
          <w:szCs w:val="23"/>
        </w:rPr>
        <w:t>de febrero. Consistirá en el trabajo del material subido, visionado de vídeos y en la realización de diversas actividades. Se programará de la siguiente forma: del</w:t>
      </w:r>
      <w:r w:rsidR="00DF0D0A" w:rsidRPr="00DF0D0A">
        <w:rPr>
          <w:rFonts w:ascii="Calibri" w:hAnsi="Calibri" w:cs="Calibri"/>
          <w:sz w:val="23"/>
          <w:szCs w:val="23"/>
        </w:rPr>
        <w:t> 8</w:t>
      </w:r>
      <w:r>
        <w:rPr>
          <w:rFonts w:ascii="Calibri" w:hAnsi="Calibri" w:cs="Calibri"/>
          <w:sz w:val="23"/>
          <w:szCs w:val="23"/>
        </w:rPr>
        <w:t xml:space="preserve"> al </w:t>
      </w:r>
      <w:r w:rsidR="00F10F38">
        <w:rPr>
          <w:rFonts w:ascii="Calibri" w:hAnsi="Calibri" w:cs="Calibri"/>
          <w:sz w:val="23"/>
          <w:szCs w:val="23"/>
        </w:rPr>
        <w:t>11</w:t>
      </w:r>
      <w:r>
        <w:rPr>
          <w:rFonts w:ascii="Calibri" w:hAnsi="Calibri" w:cs="Calibri"/>
          <w:sz w:val="23"/>
          <w:szCs w:val="23"/>
        </w:rPr>
        <w:t xml:space="preserve"> de febrero estará disponible el material del módulo de motivación, del </w:t>
      </w:r>
      <w:r w:rsidR="00F10F38">
        <w:rPr>
          <w:rFonts w:ascii="Calibri" w:hAnsi="Calibri" w:cs="Calibri"/>
          <w:sz w:val="23"/>
          <w:szCs w:val="23"/>
        </w:rPr>
        <w:t>12</w:t>
      </w:r>
      <w:r>
        <w:rPr>
          <w:rFonts w:ascii="Calibri" w:hAnsi="Calibri" w:cs="Calibri"/>
          <w:sz w:val="23"/>
          <w:szCs w:val="23"/>
        </w:rPr>
        <w:t xml:space="preserve"> al </w:t>
      </w:r>
      <w:r w:rsidR="00F10F38">
        <w:rPr>
          <w:rFonts w:ascii="Calibri" w:hAnsi="Calibri" w:cs="Calibri"/>
          <w:sz w:val="23"/>
          <w:szCs w:val="23"/>
        </w:rPr>
        <w:t>1</w:t>
      </w:r>
      <w:r w:rsidR="00DF0D0A">
        <w:rPr>
          <w:rFonts w:ascii="Calibri" w:hAnsi="Calibri" w:cs="Calibri"/>
          <w:sz w:val="23"/>
          <w:szCs w:val="23"/>
        </w:rPr>
        <w:t>8</w:t>
      </w:r>
      <w:r>
        <w:rPr>
          <w:rFonts w:ascii="Calibri" w:hAnsi="Calibri" w:cs="Calibri"/>
          <w:sz w:val="23"/>
          <w:szCs w:val="23"/>
        </w:rPr>
        <w:t xml:space="preserve"> de febrero el material de liderazgo y del </w:t>
      </w:r>
      <w:r w:rsidR="00DF0D0A">
        <w:rPr>
          <w:rFonts w:ascii="Calibri" w:hAnsi="Calibri" w:cs="Calibri"/>
          <w:sz w:val="23"/>
          <w:szCs w:val="23"/>
        </w:rPr>
        <w:t>19</w:t>
      </w:r>
      <w:r>
        <w:rPr>
          <w:rFonts w:ascii="Calibri" w:hAnsi="Calibri" w:cs="Calibri"/>
          <w:sz w:val="23"/>
          <w:szCs w:val="23"/>
        </w:rPr>
        <w:t xml:space="preserve"> </w:t>
      </w:r>
      <w:r w:rsidR="00F10F38">
        <w:rPr>
          <w:rFonts w:ascii="Calibri" w:hAnsi="Calibri" w:cs="Calibri"/>
          <w:sz w:val="23"/>
          <w:szCs w:val="23"/>
        </w:rPr>
        <w:t>al 2</w:t>
      </w:r>
      <w:r w:rsidR="00DF0D0A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de </w:t>
      </w:r>
      <w:r w:rsidR="00F10F38">
        <w:rPr>
          <w:rFonts w:ascii="Calibri" w:hAnsi="Calibri" w:cs="Calibri"/>
          <w:sz w:val="23"/>
          <w:szCs w:val="23"/>
        </w:rPr>
        <w:t>febrero</w:t>
      </w:r>
      <w:r>
        <w:rPr>
          <w:rFonts w:ascii="Calibri" w:hAnsi="Calibri" w:cs="Calibri"/>
          <w:sz w:val="23"/>
          <w:szCs w:val="23"/>
        </w:rPr>
        <w:t xml:space="preserve"> el material de gestión del conflicto y negociación. En cada tema el alumnado completará las actividades que subirá a DV. </w:t>
      </w:r>
    </w:p>
    <w:p w14:paraId="66461547" w14:textId="77777777" w:rsidR="00EE2C05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</w:p>
    <w:p w14:paraId="29AB2753" w14:textId="4C6C162F" w:rsidR="00EE2C05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- </w:t>
      </w:r>
      <w:r w:rsidRPr="00EE2C05">
        <w:rPr>
          <w:rFonts w:ascii="Calibri" w:hAnsi="Calibri" w:cs="Calibri"/>
          <w:bCs/>
          <w:i/>
          <w:sz w:val="23"/>
          <w:szCs w:val="23"/>
        </w:rPr>
        <w:t>Grupos prácticos/talleres</w:t>
      </w:r>
      <w:r w:rsidRPr="00EE2C05">
        <w:rPr>
          <w:rFonts w:ascii="Calibri" w:hAnsi="Calibri" w:cs="Calibri"/>
          <w:b/>
          <w:bCs/>
          <w:i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con pequeños grupos de estudiantes, se realizarán dos grupos a la misma hora simultáneos, el día </w:t>
      </w:r>
      <w:r w:rsidR="00F10F38">
        <w:rPr>
          <w:rFonts w:ascii="Calibri" w:hAnsi="Calibri" w:cs="Calibri"/>
          <w:sz w:val="23"/>
          <w:szCs w:val="23"/>
        </w:rPr>
        <w:t>2</w:t>
      </w:r>
      <w:r>
        <w:rPr>
          <w:rFonts w:ascii="Calibri" w:hAnsi="Calibri" w:cs="Calibri"/>
          <w:sz w:val="23"/>
          <w:szCs w:val="23"/>
        </w:rPr>
        <w:t xml:space="preserve"> de marzo se apuntarán a la sesión que cuadre con su horario: </w:t>
      </w:r>
    </w:p>
    <w:p w14:paraId="26106F86" w14:textId="77777777" w:rsidR="00EE2C05" w:rsidRDefault="00EE2C05" w:rsidP="00EE2C05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2110"/>
        <w:gridCol w:w="2110"/>
        <w:gridCol w:w="2110"/>
      </w:tblGrid>
      <w:tr w:rsidR="00EE2C05" w:rsidRPr="009928F1" w14:paraId="0DFDB7FC" w14:textId="77777777" w:rsidTr="004A3B79">
        <w:tc>
          <w:tcPr>
            <w:tcW w:w="2559" w:type="dxa"/>
            <w:tcBorders>
              <w:top w:val="nil"/>
              <w:left w:val="nil"/>
            </w:tcBorders>
          </w:tcPr>
          <w:p w14:paraId="5F932F62" w14:textId="77777777" w:rsidR="00EE2C05" w:rsidRPr="009928F1" w:rsidRDefault="00EE2C05" w:rsidP="004A3B79">
            <w:pPr>
              <w:pStyle w:val="Default"/>
              <w:rPr>
                <w:rFonts w:asciiTheme="majorHAnsi" w:hAnsiTheme="majorHAnsi" w:cs="Arial"/>
                <w:sz w:val="23"/>
                <w:szCs w:val="23"/>
              </w:rPr>
            </w:pPr>
          </w:p>
        </w:tc>
        <w:tc>
          <w:tcPr>
            <w:tcW w:w="2560" w:type="dxa"/>
          </w:tcPr>
          <w:p w14:paraId="2C8DBC49" w14:textId="30DB95AC" w:rsidR="00EE2C05" w:rsidRPr="009928F1" w:rsidRDefault="00F10F38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3</w:t>
            </w:r>
            <w:r w:rsidR="00EE2C05" w:rsidRPr="009928F1">
              <w:rPr>
                <w:rFonts w:asciiTheme="majorHAnsi" w:hAnsiTheme="majorHAnsi" w:cs="Arial"/>
                <w:sz w:val="23"/>
                <w:szCs w:val="23"/>
              </w:rPr>
              <w:t xml:space="preserve"> de marzo</w:t>
            </w:r>
          </w:p>
        </w:tc>
        <w:tc>
          <w:tcPr>
            <w:tcW w:w="2560" w:type="dxa"/>
          </w:tcPr>
          <w:p w14:paraId="547D15C2" w14:textId="53A4545D" w:rsidR="00EE2C05" w:rsidRPr="009928F1" w:rsidRDefault="00F10F38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4</w:t>
            </w:r>
            <w:r w:rsidR="00EE2C05" w:rsidRPr="009928F1">
              <w:rPr>
                <w:rFonts w:asciiTheme="majorHAnsi" w:hAnsiTheme="majorHAnsi" w:cs="Arial"/>
                <w:sz w:val="23"/>
                <w:szCs w:val="23"/>
              </w:rPr>
              <w:t xml:space="preserve"> de marzo</w:t>
            </w:r>
          </w:p>
        </w:tc>
        <w:tc>
          <w:tcPr>
            <w:tcW w:w="2560" w:type="dxa"/>
          </w:tcPr>
          <w:p w14:paraId="5DB89A20" w14:textId="1A662647" w:rsidR="00EE2C05" w:rsidRPr="009928F1" w:rsidRDefault="00F10F38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="00EE2C05" w:rsidRPr="009928F1">
              <w:rPr>
                <w:rFonts w:asciiTheme="majorHAnsi" w:hAnsiTheme="majorHAnsi" w:cs="Arial"/>
                <w:sz w:val="23"/>
                <w:szCs w:val="23"/>
              </w:rPr>
              <w:t xml:space="preserve"> de marzo</w:t>
            </w:r>
          </w:p>
        </w:tc>
      </w:tr>
      <w:tr w:rsidR="00EE2C05" w:rsidRPr="009928F1" w14:paraId="1132E265" w14:textId="77777777" w:rsidTr="004A3B79">
        <w:tc>
          <w:tcPr>
            <w:tcW w:w="2559" w:type="dxa"/>
            <w:vAlign w:val="center"/>
          </w:tcPr>
          <w:p w14:paraId="598809C6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MAÑANA</w:t>
            </w:r>
          </w:p>
        </w:tc>
        <w:tc>
          <w:tcPr>
            <w:tcW w:w="2560" w:type="dxa"/>
          </w:tcPr>
          <w:p w14:paraId="52EBD8DB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Grupos 1 y 2</w:t>
            </w:r>
          </w:p>
          <w:p w14:paraId="3CEB20ED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(9:30-13:30)</w:t>
            </w:r>
          </w:p>
        </w:tc>
        <w:tc>
          <w:tcPr>
            <w:tcW w:w="2560" w:type="dxa"/>
          </w:tcPr>
          <w:p w14:paraId="235AF5FF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Grupos 3 y 4</w:t>
            </w:r>
          </w:p>
          <w:p w14:paraId="739BFF91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(9:30-13:30)</w:t>
            </w:r>
          </w:p>
        </w:tc>
        <w:tc>
          <w:tcPr>
            <w:tcW w:w="2560" w:type="dxa"/>
          </w:tcPr>
          <w:p w14:paraId="42A845E7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Grupos 7 y 8</w:t>
            </w:r>
          </w:p>
          <w:p w14:paraId="4C8E7BDE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(9:30-13:30)</w:t>
            </w:r>
          </w:p>
        </w:tc>
      </w:tr>
      <w:tr w:rsidR="00EE2C05" w:rsidRPr="009928F1" w14:paraId="021CF115" w14:textId="77777777" w:rsidTr="004A3B79">
        <w:tc>
          <w:tcPr>
            <w:tcW w:w="2559" w:type="dxa"/>
            <w:vAlign w:val="center"/>
          </w:tcPr>
          <w:p w14:paraId="682401FF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TARDE</w:t>
            </w:r>
          </w:p>
        </w:tc>
        <w:tc>
          <w:tcPr>
            <w:tcW w:w="2560" w:type="dxa"/>
          </w:tcPr>
          <w:p w14:paraId="486D9483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  <w:tc>
          <w:tcPr>
            <w:tcW w:w="2560" w:type="dxa"/>
          </w:tcPr>
          <w:p w14:paraId="2EE74F9D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Grupos 5 y 6</w:t>
            </w:r>
          </w:p>
          <w:p w14:paraId="7AE614B2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(16:30-20:30)</w:t>
            </w:r>
          </w:p>
        </w:tc>
        <w:tc>
          <w:tcPr>
            <w:tcW w:w="2560" w:type="dxa"/>
          </w:tcPr>
          <w:p w14:paraId="67B4E89F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Grupos 9 y 10</w:t>
            </w:r>
          </w:p>
          <w:p w14:paraId="224D14A0" w14:textId="77777777" w:rsidR="00EE2C05" w:rsidRPr="009928F1" w:rsidRDefault="00EE2C05" w:rsidP="004A3B79">
            <w:pPr>
              <w:pStyle w:val="Default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9928F1">
              <w:rPr>
                <w:rFonts w:asciiTheme="majorHAnsi" w:hAnsiTheme="majorHAnsi" w:cs="Arial"/>
                <w:sz w:val="23"/>
                <w:szCs w:val="23"/>
              </w:rPr>
              <w:t>(16:30-20:30)</w:t>
            </w:r>
          </w:p>
        </w:tc>
      </w:tr>
    </w:tbl>
    <w:p w14:paraId="2B595386" w14:textId="77777777" w:rsidR="00EE2C05" w:rsidRDefault="00EE2C05" w:rsidP="00EE2C05">
      <w:pPr>
        <w:pStyle w:val="Default"/>
        <w:rPr>
          <w:rFonts w:ascii="Arial" w:hAnsi="Arial" w:cs="Arial"/>
          <w:sz w:val="23"/>
          <w:szCs w:val="23"/>
        </w:rPr>
      </w:pPr>
    </w:p>
    <w:p w14:paraId="1CE60B8F" w14:textId="77777777" w:rsidR="00EE2C05" w:rsidRDefault="00EE2C05" w:rsidP="00EE2C05">
      <w:pPr>
        <w:pStyle w:val="Default"/>
        <w:rPr>
          <w:rFonts w:ascii="Arial" w:hAnsi="Arial" w:cs="Arial"/>
          <w:sz w:val="23"/>
          <w:szCs w:val="23"/>
        </w:rPr>
      </w:pPr>
    </w:p>
    <w:p w14:paraId="40562931" w14:textId="77777777" w:rsidR="00EE2C05" w:rsidRDefault="00EE2C05" w:rsidP="00EE2C05">
      <w:pPr>
        <w:pStyle w:val="Default"/>
        <w:rPr>
          <w:rFonts w:ascii="Arial" w:hAnsi="Arial" w:cs="Arial"/>
          <w:sz w:val="23"/>
          <w:szCs w:val="23"/>
        </w:rPr>
      </w:pPr>
    </w:p>
    <w:p w14:paraId="0CC2372D" w14:textId="68D1F797" w:rsidR="003C2E4B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3C2E4B" w:rsidRPr="003C2E4B">
        <w:rPr>
          <w:rFonts w:ascii="Calibri" w:hAnsi="Calibri" w:cs="Calibri"/>
          <w:sz w:val="23"/>
          <w:szCs w:val="23"/>
        </w:rPr>
        <w:t xml:space="preserve">Si la situación sanitaria lo permite, los talleres serán presenciales. </w:t>
      </w:r>
      <w:r w:rsidR="00DF0D0A">
        <w:rPr>
          <w:rFonts w:ascii="Calibri" w:hAnsi="Calibri" w:cs="Calibri"/>
          <w:sz w:val="23"/>
          <w:szCs w:val="23"/>
        </w:rPr>
        <w:t>En caso contrario, se realizarán en formato virtual</w:t>
      </w:r>
      <w:r w:rsidR="003C2E4B" w:rsidRPr="003C2E4B">
        <w:rPr>
          <w:rFonts w:ascii="Calibri" w:hAnsi="Calibri" w:cs="Calibri"/>
          <w:sz w:val="23"/>
          <w:szCs w:val="23"/>
        </w:rPr>
        <w:t>.</w:t>
      </w:r>
    </w:p>
    <w:p w14:paraId="44771823" w14:textId="037C3427" w:rsidR="00EE2C05" w:rsidRDefault="00EE2C05" w:rsidP="003C2E4B">
      <w:pPr>
        <w:pStyle w:val="Default"/>
        <w:numPr>
          <w:ilvl w:val="0"/>
          <w:numId w:val="2"/>
        </w:numPr>
        <w:ind w:left="142" w:hanging="142"/>
        <w:rPr>
          <w:rFonts w:ascii="Calibri" w:hAnsi="Calibri" w:cs="Calibri"/>
          <w:sz w:val="23"/>
          <w:szCs w:val="23"/>
        </w:rPr>
      </w:pPr>
      <w:r w:rsidRPr="003C2E4B">
        <w:rPr>
          <w:rFonts w:ascii="Calibri" w:hAnsi="Calibri" w:cs="Calibri"/>
          <w:sz w:val="23"/>
          <w:szCs w:val="23"/>
        </w:rPr>
        <w:t>Deberán</w:t>
      </w:r>
      <w:r>
        <w:rPr>
          <w:rFonts w:ascii="Calibri" w:hAnsi="Calibri" w:cs="Calibri"/>
          <w:sz w:val="23"/>
          <w:szCs w:val="23"/>
        </w:rPr>
        <w:t xml:space="preserve"> asistir al grupo apuntado, si bien se podrá dividir la asistencia en dos grupos en casos justificados y previo aviso. </w:t>
      </w:r>
    </w:p>
    <w:p w14:paraId="27E5E0AA" w14:textId="77777777" w:rsidR="00EE2C05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rFonts w:ascii="Calibri" w:hAnsi="Calibri" w:cs="Calibri"/>
          <w:sz w:val="23"/>
          <w:szCs w:val="23"/>
        </w:rPr>
        <w:t xml:space="preserve">Los grupos pueden reestructurarse (tamaño) intentando respetar planificación. </w:t>
      </w:r>
    </w:p>
    <w:p w14:paraId="38E8AD74" w14:textId="35C1D9EC" w:rsidR="00EE2C05" w:rsidRDefault="00EE2C05" w:rsidP="00EE2C0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>
        <w:rPr>
          <w:rFonts w:ascii="Calibri" w:hAnsi="Calibri" w:cs="Calibri"/>
          <w:sz w:val="23"/>
          <w:szCs w:val="23"/>
        </w:rPr>
        <w:t xml:space="preserve">Se podrá organizar un grupo </w:t>
      </w:r>
      <w:r w:rsidR="00DF0D0A">
        <w:rPr>
          <w:rFonts w:ascii="Calibri" w:hAnsi="Calibri" w:cs="Calibri"/>
          <w:sz w:val="23"/>
          <w:szCs w:val="23"/>
        </w:rPr>
        <w:t xml:space="preserve">presencial </w:t>
      </w:r>
      <w:r>
        <w:rPr>
          <w:rFonts w:ascii="Calibri" w:hAnsi="Calibri" w:cs="Calibri"/>
          <w:sz w:val="23"/>
          <w:szCs w:val="23"/>
        </w:rPr>
        <w:t xml:space="preserve">para el Campus de Linares, siempre que haya un número mínimo de asistentes. </w:t>
      </w:r>
    </w:p>
    <w:p w14:paraId="515310DC" w14:textId="77777777" w:rsidR="00EE2C05" w:rsidRDefault="00EE2C05" w:rsidP="00EE2C05"/>
    <w:p w14:paraId="40C0D023" w14:textId="77777777" w:rsidR="00EE2C05" w:rsidRPr="00C032EE" w:rsidRDefault="00EE2C05" w:rsidP="00292567">
      <w:pPr>
        <w:rPr>
          <w:b/>
        </w:rPr>
      </w:pPr>
    </w:p>
    <w:sectPr w:rsidR="00EE2C05" w:rsidRPr="00C032EE" w:rsidSect="00AA5494">
      <w:headerReference w:type="default" r:id="rId8"/>
      <w:pgSz w:w="11900" w:h="16840"/>
      <w:pgMar w:top="3544" w:right="1701" w:bottom="23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9CDB" w14:textId="77777777" w:rsidR="00CE3B77" w:rsidRDefault="00CE3B77" w:rsidP="00C01B2D">
      <w:r>
        <w:separator/>
      </w:r>
    </w:p>
  </w:endnote>
  <w:endnote w:type="continuationSeparator" w:id="0">
    <w:p w14:paraId="4AB243A3" w14:textId="77777777" w:rsidR="00CE3B77" w:rsidRDefault="00CE3B77" w:rsidP="00C0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iti SC">
    <w:charset w:val="86"/>
    <w:family w:val="auto"/>
    <w:pitch w:val="variable"/>
    <w:sig w:usb0="8000002F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EA1D4" w14:textId="77777777" w:rsidR="00CE3B77" w:rsidRDefault="00CE3B77" w:rsidP="00C01B2D">
      <w:r>
        <w:separator/>
      </w:r>
    </w:p>
  </w:footnote>
  <w:footnote w:type="continuationSeparator" w:id="0">
    <w:p w14:paraId="41C96D44" w14:textId="77777777" w:rsidR="00CE3B77" w:rsidRDefault="00CE3B77" w:rsidP="00C0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9F8B" w14:textId="793BC1B8" w:rsidR="00C01B2D" w:rsidRDefault="008605F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938B38A" wp14:editId="14B409AC">
          <wp:simplePos x="0" y="0"/>
          <wp:positionH relativeFrom="column">
            <wp:posOffset>-1142467</wp:posOffset>
          </wp:positionH>
          <wp:positionV relativeFrom="paragraph">
            <wp:posOffset>-449345</wp:posOffset>
          </wp:positionV>
          <wp:extent cx="7689495" cy="141330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io Definitiv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495" cy="141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DE9"/>
    <w:multiLevelType w:val="hybridMultilevel"/>
    <w:tmpl w:val="A92A516C"/>
    <w:lvl w:ilvl="0" w:tplc="30489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02DE8">
      <w:start w:val="1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4F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8C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B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ED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C59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A6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65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28B9"/>
    <w:multiLevelType w:val="hybridMultilevel"/>
    <w:tmpl w:val="DD629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2D"/>
    <w:rsid w:val="000029D6"/>
    <w:rsid w:val="0007343D"/>
    <w:rsid w:val="001348A5"/>
    <w:rsid w:val="00137B3C"/>
    <w:rsid w:val="00240F3E"/>
    <w:rsid w:val="00260770"/>
    <w:rsid w:val="00287E5E"/>
    <w:rsid w:val="00292567"/>
    <w:rsid w:val="002E21B3"/>
    <w:rsid w:val="003452AE"/>
    <w:rsid w:val="003C00EE"/>
    <w:rsid w:val="003C2E4B"/>
    <w:rsid w:val="00505806"/>
    <w:rsid w:val="00626AAD"/>
    <w:rsid w:val="0066593F"/>
    <w:rsid w:val="00665FAD"/>
    <w:rsid w:val="00691867"/>
    <w:rsid w:val="00746C20"/>
    <w:rsid w:val="008605F3"/>
    <w:rsid w:val="0093336E"/>
    <w:rsid w:val="009D4411"/>
    <w:rsid w:val="009F2542"/>
    <w:rsid w:val="00A201C7"/>
    <w:rsid w:val="00A345CD"/>
    <w:rsid w:val="00A550B2"/>
    <w:rsid w:val="00AA5494"/>
    <w:rsid w:val="00AC6C76"/>
    <w:rsid w:val="00B04D05"/>
    <w:rsid w:val="00C01B2D"/>
    <w:rsid w:val="00C032EE"/>
    <w:rsid w:val="00C066B4"/>
    <w:rsid w:val="00C81566"/>
    <w:rsid w:val="00C87549"/>
    <w:rsid w:val="00CE3B77"/>
    <w:rsid w:val="00D162AD"/>
    <w:rsid w:val="00DE34D3"/>
    <w:rsid w:val="00DF0D0A"/>
    <w:rsid w:val="00ED76F9"/>
    <w:rsid w:val="00ED7FF5"/>
    <w:rsid w:val="00EE258F"/>
    <w:rsid w:val="00EE2C05"/>
    <w:rsid w:val="00F10F38"/>
    <w:rsid w:val="00F27A1B"/>
    <w:rsid w:val="00FA183F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F7007"/>
  <w15:docId w15:val="{F0679758-7474-4EE9-B554-B594D197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2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B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B2D"/>
  </w:style>
  <w:style w:type="paragraph" w:styleId="Piedepgina">
    <w:name w:val="footer"/>
    <w:basedOn w:val="Normal"/>
    <w:link w:val="PiedepginaCar"/>
    <w:uiPriority w:val="99"/>
    <w:unhideWhenUsed/>
    <w:rsid w:val="00C01B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B2D"/>
  </w:style>
  <w:style w:type="character" w:customStyle="1" w:styleId="Ttulo1Car">
    <w:name w:val="Título 1 Car"/>
    <w:basedOn w:val="Fuentedeprrafopredeter"/>
    <w:link w:val="Ttulo1"/>
    <w:uiPriority w:val="9"/>
    <w:rsid w:val="003452AE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table" w:styleId="Tablaconcuadrcula">
    <w:name w:val="Table Grid"/>
    <w:basedOn w:val="Tablanormal"/>
    <w:uiPriority w:val="59"/>
    <w:rsid w:val="00A2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6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E2C05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E2C0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C05"/>
    <w:rPr>
      <w:rFonts w:eastAsiaTheme="minorEastAsia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C0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C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4AAF60-9280-4AB6-91DF-2409E328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GCP Media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UJA</cp:lastModifiedBy>
  <cp:revision>2</cp:revision>
  <cp:lastPrinted>2016-05-03T06:58:00Z</cp:lastPrinted>
  <dcterms:created xsi:type="dcterms:W3CDTF">2020-11-03T10:16:00Z</dcterms:created>
  <dcterms:modified xsi:type="dcterms:W3CDTF">2020-11-03T10:16:00Z</dcterms:modified>
</cp:coreProperties>
</file>