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5CC1F8" w14:textId="77777777" w:rsidR="00C47B5D" w:rsidRDefault="00C47B5D" w:rsidP="00FC5AC0">
      <w:pPr>
        <w:jc w:val="center"/>
        <w:rPr>
          <w:rFonts w:ascii="Book Antiqua" w:hAnsi="Book Antiqua"/>
          <w:b/>
          <w:bCs/>
          <w:sz w:val="28"/>
          <w:szCs w:val="28"/>
        </w:rPr>
      </w:pPr>
      <w:bookmarkStart w:id="0" w:name="_GoBack"/>
      <w:bookmarkEnd w:id="0"/>
    </w:p>
    <w:p w14:paraId="3261C695" w14:textId="413347F8" w:rsidR="00FC5AC0" w:rsidRPr="006B7B96" w:rsidRDefault="00FC5AC0" w:rsidP="00FC5AC0">
      <w:pPr>
        <w:jc w:val="center"/>
        <w:rPr>
          <w:rFonts w:ascii="Book Antiqua" w:hAnsi="Book Antiqua"/>
          <w:b/>
          <w:bCs/>
          <w:sz w:val="28"/>
          <w:szCs w:val="28"/>
        </w:rPr>
      </w:pPr>
      <w:r w:rsidRPr="006B7B96">
        <w:rPr>
          <w:rFonts w:ascii="Book Antiqua" w:hAnsi="Book Antiqua"/>
          <w:b/>
          <w:bCs/>
          <w:sz w:val="28"/>
          <w:szCs w:val="28"/>
        </w:rPr>
        <w:t>II CONGRESO INTERNACIONAL SOBRE LITERATURA CABALLERESCA: PARADIGMA Y VARIANTES DE LA FICCIÓN DE CABALLERÍAS</w:t>
      </w:r>
    </w:p>
    <w:p w14:paraId="56D07FBE" w14:textId="2013FD37" w:rsidR="0012178D" w:rsidRDefault="0012178D" w:rsidP="0012178D">
      <w:pPr>
        <w:ind w:left="709" w:hanging="709"/>
        <w:jc w:val="center"/>
        <w:rPr>
          <w:rFonts w:ascii="Book Antiqua" w:hAnsi="Book Antiqua"/>
          <w:b/>
          <w:bCs/>
          <w:sz w:val="24"/>
          <w:szCs w:val="24"/>
          <w:lang w:val="en-GB"/>
        </w:rPr>
      </w:pPr>
      <w:r w:rsidRPr="0012178D">
        <w:rPr>
          <w:rFonts w:ascii="Book Antiqua" w:hAnsi="Book Antiqua"/>
          <w:b/>
          <w:bCs/>
          <w:sz w:val="24"/>
          <w:szCs w:val="24"/>
          <w:lang w:val="en-GB"/>
        </w:rPr>
        <w:t>Enlace Google Meet: meet.google.com/</w:t>
      </w:r>
      <w:proofErr w:type="spellStart"/>
      <w:r w:rsidRPr="0012178D">
        <w:rPr>
          <w:rFonts w:ascii="Book Antiqua" w:hAnsi="Book Antiqua"/>
          <w:b/>
          <w:bCs/>
          <w:sz w:val="24"/>
          <w:szCs w:val="24"/>
          <w:lang w:val="en-GB"/>
        </w:rPr>
        <w:t>xef</w:t>
      </w:r>
      <w:proofErr w:type="spellEnd"/>
      <w:r w:rsidRPr="0012178D">
        <w:rPr>
          <w:rFonts w:ascii="Book Antiqua" w:hAnsi="Book Antiqua"/>
          <w:b/>
          <w:bCs/>
          <w:sz w:val="24"/>
          <w:szCs w:val="24"/>
          <w:lang w:val="en-GB"/>
        </w:rPr>
        <w:t>-</w:t>
      </w:r>
      <w:proofErr w:type="spellStart"/>
      <w:r w:rsidRPr="0012178D">
        <w:rPr>
          <w:rFonts w:ascii="Book Antiqua" w:hAnsi="Book Antiqua"/>
          <w:b/>
          <w:bCs/>
          <w:sz w:val="24"/>
          <w:szCs w:val="24"/>
          <w:lang w:val="en-GB"/>
        </w:rPr>
        <w:t>gwfw</w:t>
      </w:r>
      <w:proofErr w:type="spellEnd"/>
      <w:r w:rsidRPr="0012178D">
        <w:rPr>
          <w:rFonts w:ascii="Book Antiqua" w:hAnsi="Book Antiqua"/>
          <w:b/>
          <w:bCs/>
          <w:sz w:val="24"/>
          <w:szCs w:val="24"/>
          <w:lang w:val="en-GB"/>
        </w:rPr>
        <w:t>-got</w:t>
      </w:r>
    </w:p>
    <w:p w14:paraId="01750BCE" w14:textId="77777777" w:rsidR="00217528" w:rsidRPr="0012178D" w:rsidRDefault="00217528" w:rsidP="00FC5AC0">
      <w:pPr>
        <w:ind w:left="709" w:hanging="709"/>
        <w:jc w:val="both"/>
        <w:rPr>
          <w:rFonts w:ascii="Book Antiqua" w:hAnsi="Book Antiqua"/>
          <w:b/>
          <w:bCs/>
          <w:sz w:val="24"/>
          <w:szCs w:val="24"/>
          <w:lang w:val="en-GB"/>
        </w:rPr>
      </w:pPr>
    </w:p>
    <w:p w14:paraId="26FC1EE1" w14:textId="087AE3C9" w:rsidR="00CD01C3" w:rsidRDefault="00CD01C3" w:rsidP="006B7B96">
      <w:pPr>
        <w:spacing w:line="360" w:lineRule="auto"/>
        <w:ind w:left="426" w:hanging="426"/>
        <w:jc w:val="both"/>
        <w:rPr>
          <w:rFonts w:ascii="Book Antiqua" w:hAnsi="Book Antiqua"/>
          <w:b/>
          <w:noProof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t>INAUGURACIÓN</w:t>
      </w:r>
      <w:r w:rsidR="005445F1">
        <w:rPr>
          <w:rFonts w:ascii="Book Antiqua" w:hAnsi="Book Antiqua"/>
          <w:b/>
          <w:noProof/>
          <w:sz w:val="24"/>
          <w:szCs w:val="24"/>
        </w:rPr>
        <w:t xml:space="preserve">: </w:t>
      </w:r>
      <w:r w:rsidR="005445F1" w:rsidRPr="006B7B96">
        <w:rPr>
          <w:rFonts w:ascii="Book Antiqua" w:hAnsi="Book Antiqua"/>
          <w:b/>
          <w:noProof/>
          <w:sz w:val="24"/>
          <w:szCs w:val="24"/>
        </w:rPr>
        <w:t>09:00</w:t>
      </w:r>
      <w:r w:rsidR="005445F1">
        <w:rPr>
          <w:rFonts w:ascii="Book Antiqua" w:hAnsi="Book Antiqua"/>
          <w:b/>
          <w:noProof/>
          <w:sz w:val="24"/>
          <w:szCs w:val="24"/>
        </w:rPr>
        <w:t>-9:30</w:t>
      </w:r>
    </w:p>
    <w:p w14:paraId="16739F39" w14:textId="1243F1F4" w:rsidR="00CD01C3" w:rsidRDefault="00CD01C3" w:rsidP="006B7B96">
      <w:pPr>
        <w:spacing w:line="360" w:lineRule="auto"/>
        <w:ind w:left="426" w:hanging="426"/>
        <w:jc w:val="both"/>
        <w:rPr>
          <w:rFonts w:ascii="Book Antiqua" w:hAnsi="Book Antiqua"/>
          <w:b/>
          <w:noProof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t>CONFERENCIA INAUGURAL</w:t>
      </w:r>
      <w:r w:rsidR="005445F1">
        <w:rPr>
          <w:rFonts w:ascii="Book Antiqua" w:hAnsi="Book Antiqua"/>
          <w:b/>
          <w:noProof/>
          <w:sz w:val="24"/>
          <w:szCs w:val="24"/>
        </w:rPr>
        <w:t>: 9:30</w:t>
      </w:r>
      <w:r w:rsidR="005445F1" w:rsidRPr="006B7B96">
        <w:rPr>
          <w:rFonts w:ascii="Book Antiqua" w:hAnsi="Book Antiqua"/>
          <w:b/>
          <w:noProof/>
          <w:sz w:val="24"/>
          <w:szCs w:val="24"/>
        </w:rPr>
        <w:t>-</w:t>
      </w:r>
      <w:r w:rsidR="005445F1">
        <w:rPr>
          <w:rFonts w:ascii="Book Antiqua" w:hAnsi="Book Antiqua"/>
          <w:b/>
          <w:noProof/>
          <w:sz w:val="24"/>
          <w:szCs w:val="24"/>
        </w:rPr>
        <w:t>10:30</w:t>
      </w:r>
    </w:p>
    <w:p w14:paraId="5EBF121A" w14:textId="48DB0C4C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Cs/>
          <w:noProof/>
          <w:sz w:val="24"/>
          <w:szCs w:val="24"/>
        </w:rPr>
      </w:pPr>
      <w:r w:rsidRPr="006B7B96">
        <w:rPr>
          <w:rFonts w:ascii="Book Antiqua" w:hAnsi="Book Antiqua"/>
          <w:bCs/>
          <w:noProof/>
          <w:sz w:val="24"/>
          <w:szCs w:val="24"/>
        </w:rPr>
        <w:t>Carlos Alvar (Universidad de Alcalá): «Metamorfosis artúricas: la Bestia Ladradora y el Gato Paul»</w:t>
      </w:r>
    </w:p>
    <w:p w14:paraId="2FE6A7CA" w14:textId="77777777" w:rsid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/>
          <w:noProof/>
          <w:sz w:val="24"/>
          <w:szCs w:val="24"/>
        </w:rPr>
      </w:pPr>
    </w:p>
    <w:p w14:paraId="7CC1C0D8" w14:textId="25E12F63" w:rsid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/>
          <w:noProof/>
          <w:sz w:val="24"/>
          <w:szCs w:val="24"/>
        </w:rPr>
      </w:pPr>
      <w:r w:rsidRPr="006B7B96">
        <w:rPr>
          <w:rFonts w:ascii="Book Antiqua" w:hAnsi="Book Antiqua"/>
          <w:b/>
          <w:noProof/>
          <w:sz w:val="24"/>
          <w:szCs w:val="24"/>
        </w:rPr>
        <w:t>DESCANSO</w:t>
      </w:r>
      <w:r w:rsidR="005445F1">
        <w:rPr>
          <w:rFonts w:ascii="Book Antiqua" w:hAnsi="Book Antiqua"/>
          <w:b/>
          <w:noProof/>
          <w:sz w:val="24"/>
          <w:szCs w:val="24"/>
        </w:rPr>
        <w:t>: 10:30-10:45</w:t>
      </w:r>
    </w:p>
    <w:p w14:paraId="5C50DA50" w14:textId="77777777" w:rsid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/>
          <w:noProof/>
          <w:sz w:val="24"/>
          <w:szCs w:val="24"/>
        </w:rPr>
      </w:pPr>
    </w:p>
    <w:p w14:paraId="301020B2" w14:textId="3EBFBA0A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/>
          <w:noProof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t>PRIMERA SESIÓN</w:t>
      </w:r>
      <w:r w:rsidRPr="006B7B96">
        <w:rPr>
          <w:rFonts w:ascii="Book Antiqua" w:hAnsi="Book Antiqua"/>
          <w:b/>
          <w:noProof/>
          <w:sz w:val="24"/>
          <w:szCs w:val="24"/>
        </w:rPr>
        <w:t>: 10:45-12:00</w:t>
      </w:r>
    </w:p>
    <w:p w14:paraId="75C31AD0" w14:textId="77777777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Cs/>
          <w:noProof/>
          <w:sz w:val="24"/>
          <w:szCs w:val="24"/>
        </w:rPr>
      </w:pPr>
      <w:r w:rsidRPr="006B7B96">
        <w:rPr>
          <w:rFonts w:ascii="Book Antiqua" w:hAnsi="Book Antiqua"/>
          <w:bCs/>
          <w:noProof/>
          <w:sz w:val="24"/>
          <w:szCs w:val="24"/>
        </w:rPr>
        <w:t xml:space="preserve">Ana Ruiz López (Universidad de Jaén): «“No todas las guerras son de armas”: Claridiana y Lindabrides en Espejo de príncipes y caballeros (1555) de Ortúñez de Calahorra» </w:t>
      </w:r>
    </w:p>
    <w:p w14:paraId="58E888B5" w14:textId="77777777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Cs/>
          <w:noProof/>
          <w:sz w:val="24"/>
          <w:szCs w:val="24"/>
        </w:rPr>
      </w:pPr>
      <w:r w:rsidRPr="006B7B96">
        <w:rPr>
          <w:rFonts w:ascii="Book Antiqua" w:hAnsi="Book Antiqua"/>
          <w:bCs/>
          <w:noProof/>
          <w:sz w:val="24"/>
          <w:szCs w:val="24"/>
        </w:rPr>
        <w:t>Juan José Sánchez Martínez (Centro Universitario Sagrada Familia, Úbeda/ Universidad de Jaén): «Una cuestión de fe (y de política). La ideología religiosa en la literatura caballeresca»</w:t>
      </w:r>
    </w:p>
    <w:p w14:paraId="6BD17E5D" w14:textId="77777777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Cs/>
          <w:noProof/>
          <w:sz w:val="24"/>
          <w:szCs w:val="24"/>
        </w:rPr>
      </w:pPr>
      <w:r w:rsidRPr="006B7B96">
        <w:rPr>
          <w:rFonts w:ascii="Book Antiqua" w:hAnsi="Book Antiqua"/>
          <w:bCs/>
          <w:noProof/>
          <w:sz w:val="24"/>
          <w:szCs w:val="24"/>
        </w:rPr>
        <w:t>M.ª Estrella Roldán Torres (Universidad de Jaén): «Teatro áureo y libros de caballerías»</w:t>
      </w:r>
    </w:p>
    <w:p w14:paraId="365B07B1" w14:textId="77004468" w:rsidR="00217528" w:rsidRDefault="00217528" w:rsidP="006B7B96">
      <w:pPr>
        <w:spacing w:line="360" w:lineRule="auto"/>
        <w:ind w:left="426" w:hanging="426"/>
        <w:jc w:val="both"/>
        <w:rPr>
          <w:rFonts w:ascii="Book Antiqua" w:hAnsi="Book Antiqua"/>
          <w:b/>
          <w:noProof/>
          <w:sz w:val="24"/>
          <w:szCs w:val="24"/>
        </w:rPr>
      </w:pPr>
    </w:p>
    <w:p w14:paraId="604D4676" w14:textId="0F95004D" w:rsidR="005445F1" w:rsidRDefault="005445F1" w:rsidP="006B7B96">
      <w:pPr>
        <w:spacing w:line="360" w:lineRule="auto"/>
        <w:ind w:left="426" w:hanging="426"/>
        <w:jc w:val="both"/>
        <w:rPr>
          <w:rFonts w:ascii="Book Antiqua" w:hAnsi="Book Antiqua"/>
          <w:b/>
          <w:noProof/>
          <w:sz w:val="24"/>
          <w:szCs w:val="24"/>
        </w:rPr>
      </w:pPr>
    </w:p>
    <w:p w14:paraId="62393EDF" w14:textId="77777777" w:rsidR="005445F1" w:rsidRDefault="005445F1" w:rsidP="006B7B96">
      <w:pPr>
        <w:spacing w:line="360" w:lineRule="auto"/>
        <w:ind w:left="426" w:hanging="426"/>
        <w:jc w:val="both"/>
        <w:rPr>
          <w:rFonts w:ascii="Book Antiqua" w:hAnsi="Book Antiqua"/>
          <w:b/>
          <w:noProof/>
          <w:sz w:val="24"/>
          <w:szCs w:val="24"/>
        </w:rPr>
      </w:pPr>
    </w:p>
    <w:p w14:paraId="444E3B62" w14:textId="38080AE0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/>
          <w:noProof/>
          <w:sz w:val="24"/>
          <w:szCs w:val="24"/>
        </w:rPr>
      </w:pPr>
      <w:r w:rsidRPr="006B7B96">
        <w:rPr>
          <w:rFonts w:ascii="Book Antiqua" w:hAnsi="Book Antiqua"/>
          <w:b/>
          <w:noProof/>
          <w:sz w:val="24"/>
          <w:szCs w:val="24"/>
        </w:rPr>
        <w:t>SEGUNDA SESIÓN: 12:</w:t>
      </w:r>
      <w:r w:rsidR="005445F1">
        <w:rPr>
          <w:rFonts w:ascii="Book Antiqua" w:hAnsi="Book Antiqua"/>
          <w:b/>
          <w:noProof/>
          <w:sz w:val="24"/>
          <w:szCs w:val="24"/>
        </w:rPr>
        <w:t>15</w:t>
      </w:r>
      <w:r w:rsidRPr="006B7B96">
        <w:rPr>
          <w:rFonts w:ascii="Book Antiqua" w:hAnsi="Book Antiqua"/>
          <w:b/>
          <w:noProof/>
          <w:sz w:val="24"/>
          <w:szCs w:val="24"/>
        </w:rPr>
        <w:t>-13:</w:t>
      </w:r>
      <w:r w:rsidR="005445F1">
        <w:rPr>
          <w:rFonts w:ascii="Book Antiqua" w:hAnsi="Book Antiqua"/>
          <w:b/>
          <w:noProof/>
          <w:sz w:val="24"/>
          <w:szCs w:val="24"/>
        </w:rPr>
        <w:t>15</w:t>
      </w:r>
      <w:r w:rsidRPr="006B7B96">
        <w:rPr>
          <w:rFonts w:ascii="Book Antiqua" w:hAnsi="Book Antiqua"/>
          <w:b/>
          <w:noProof/>
          <w:sz w:val="24"/>
          <w:szCs w:val="24"/>
        </w:rPr>
        <w:t>:</w:t>
      </w:r>
    </w:p>
    <w:p w14:paraId="0848F12D" w14:textId="77777777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Cs/>
          <w:noProof/>
          <w:sz w:val="24"/>
          <w:szCs w:val="24"/>
        </w:rPr>
      </w:pPr>
      <w:r w:rsidRPr="006B7B96">
        <w:rPr>
          <w:rFonts w:ascii="Book Antiqua" w:hAnsi="Book Antiqua"/>
          <w:bCs/>
          <w:noProof/>
          <w:sz w:val="24"/>
          <w:szCs w:val="24"/>
        </w:rPr>
        <w:t>Mauricio Leiva Riojas (Universidad de Jaén): «Chrétien de Troyes y Garci Rodríguez de Montalvo: paralelos en sus prólogos»</w:t>
      </w:r>
    </w:p>
    <w:p w14:paraId="71590544" w14:textId="77777777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Cs/>
          <w:noProof/>
          <w:sz w:val="24"/>
          <w:szCs w:val="24"/>
        </w:rPr>
      </w:pPr>
      <w:r w:rsidRPr="006B7B96">
        <w:rPr>
          <w:rFonts w:ascii="Book Antiqua" w:hAnsi="Book Antiqua"/>
          <w:bCs/>
          <w:noProof/>
          <w:sz w:val="24"/>
          <w:szCs w:val="24"/>
        </w:rPr>
        <w:t>M.ª Pilar Casado Gutiérrez (Universidad de Jaén): «La ruptura de la imagen idealizada del caballero: el caso de Polendos»</w:t>
      </w:r>
    </w:p>
    <w:p w14:paraId="7F2BEB33" w14:textId="77777777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Cs/>
          <w:noProof/>
          <w:sz w:val="24"/>
          <w:szCs w:val="24"/>
        </w:rPr>
      </w:pPr>
      <w:r w:rsidRPr="006B7B96">
        <w:rPr>
          <w:rFonts w:ascii="Book Antiqua" w:hAnsi="Book Antiqua"/>
          <w:bCs/>
          <w:noProof/>
          <w:sz w:val="24"/>
          <w:szCs w:val="24"/>
        </w:rPr>
        <w:t>José Julio Martín Romero (Universidad de Jaén): «Belianís de Grecia en el contexto de la narrativa del Siglo de Oro»</w:t>
      </w:r>
    </w:p>
    <w:p w14:paraId="6A1DCCD6" w14:textId="77777777" w:rsid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/>
          <w:noProof/>
          <w:sz w:val="24"/>
          <w:szCs w:val="24"/>
        </w:rPr>
      </w:pPr>
    </w:p>
    <w:p w14:paraId="3E6E7790" w14:textId="031224E3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/>
          <w:noProof/>
          <w:sz w:val="24"/>
          <w:szCs w:val="24"/>
        </w:rPr>
      </w:pPr>
      <w:r w:rsidRPr="006B7B96">
        <w:rPr>
          <w:rFonts w:ascii="Book Antiqua" w:hAnsi="Book Antiqua"/>
          <w:b/>
          <w:noProof/>
          <w:sz w:val="24"/>
          <w:szCs w:val="24"/>
        </w:rPr>
        <w:t xml:space="preserve">TARDE: </w:t>
      </w:r>
    </w:p>
    <w:p w14:paraId="2EEDB631" w14:textId="31D8570C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/>
          <w:noProof/>
          <w:sz w:val="24"/>
          <w:szCs w:val="24"/>
        </w:rPr>
      </w:pPr>
      <w:r w:rsidRPr="006B7B96">
        <w:rPr>
          <w:rFonts w:ascii="Book Antiqua" w:hAnsi="Book Antiqua"/>
          <w:b/>
          <w:noProof/>
          <w:sz w:val="24"/>
          <w:szCs w:val="24"/>
        </w:rPr>
        <w:t>TERCERA SESIÓN: 16:30-17:30</w:t>
      </w:r>
    </w:p>
    <w:p w14:paraId="327A5B4F" w14:textId="77777777" w:rsidR="00CD01C3" w:rsidRPr="006B7B96" w:rsidRDefault="00CD01C3" w:rsidP="00CD01C3">
      <w:pPr>
        <w:spacing w:line="360" w:lineRule="auto"/>
        <w:ind w:left="426" w:hanging="426"/>
        <w:jc w:val="both"/>
        <w:rPr>
          <w:rFonts w:ascii="Book Antiqua" w:hAnsi="Book Antiqua"/>
          <w:bCs/>
          <w:noProof/>
          <w:sz w:val="24"/>
          <w:szCs w:val="24"/>
        </w:rPr>
      </w:pPr>
      <w:r w:rsidRPr="006B7B96">
        <w:rPr>
          <w:rFonts w:ascii="Book Antiqua" w:hAnsi="Book Antiqua"/>
          <w:bCs/>
          <w:noProof/>
          <w:sz w:val="24"/>
          <w:szCs w:val="24"/>
        </w:rPr>
        <w:t>M.ª Aurora García Ruiz (Universidad de Málaga): «Rasgos caballerescos en la obra de Ayllón»</w:t>
      </w:r>
    </w:p>
    <w:p w14:paraId="0F452079" w14:textId="77777777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Cs/>
          <w:noProof/>
          <w:sz w:val="24"/>
          <w:szCs w:val="24"/>
        </w:rPr>
      </w:pPr>
      <w:r w:rsidRPr="006B7B96">
        <w:rPr>
          <w:rFonts w:ascii="Book Antiqua" w:hAnsi="Book Antiqua"/>
          <w:bCs/>
          <w:noProof/>
          <w:sz w:val="24"/>
          <w:szCs w:val="24"/>
        </w:rPr>
        <w:t>Ana Isabel Torres Villanueva (Universidad de Jaén): «La Trapesonda en su contexto literario»</w:t>
      </w:r>
    </w:p>
    <w:p w14:paraId="10DF216B" w14:textId="77777777" w:rsidR="00CD01C3" w:rsidRPr="006B7B96" w:rsidRDefault="00CD01C3" w:rsidP="00CD01C3">
      <w:pPr>
        <w:spacing w:line="360" w:lineRule="auto"/>
        <w:ind w:left="426" w:hanging="426"/>
        <w:jc w:val="both"/>
        <w:rPr>
          <w:rFonts w:ascii="Book Antiqua" w:hAnsi="Book Antiqua"/>
          <w:bCs/>
          <w:noProof/>
          <w:sz w:val="24"/>
          <w:szCs w:val="24"/>
        </w:rPr>
      </w:pPr>
      <w:r w:rsidRPr="006B7B96">
        <w:rPr>
          <w:rFonts w:ascii="Book Antiqua" w:hAnsi="Book Antiqua"/>
          <w:bCs/>
          <w:noProof/>
          <w:sz w:val="24"/>
          <w:szCs w:val="24"/>
        </w:rPr>
        <w:t>Julia Navarro Hermoso: (I.E.S. Alcalá/Universidad de Jaén): «La aventura del ‘Espejo de amor’: variedad narrativa en Feliciano de Silva»</w:t>
      </w:r>
    </w:p>
    <w:p w14:paraId="711F5A9C" w14:textId="276F619B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Cs/>
          <w:noProof/>
          <w:sz w:val="24"/>
          <w:szCs w:val="24"/>
        </w:rPr>
      </w:pPr>
    </w:p>
    <w:p w14:paraId="5AE415B8" w14:textId="4F5652C2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/>
          <w:noProof/>
          <w:sz w:val="24"/>
          <w:szCs w:val="24"/>
        </w:rPr>
      </w:pPr>
      <w:r w:rsidRPr="006B7B96">
        <w:rPr>
          <w:rFonts w:ascii="Book Antiqua" w:hAnsi="Book Antiqua"/>
          <w:b/>
          <w:noProof/>
          <w:sz w:val="24"/>
          <w:szCs w:val="24"/>
        </w:rPr>
        <w:t>CONFERENCIA DE CLAUSURA: 17:45-18:30</w:t>
      </w:r>
    </w:p>
    <w:p w14:paraId="686D5676" w14:textId="77777777" w:rsidR="006B7B96" w:rsidRPr="006B7B96" w:rsidRDefault="006B7B96" w:rsidP="006B7B96">
      <w:pPr>
        <w:spacing w:line="360" w:lineRule="auto"/>
        <w:ind w:left="426" w:hanging="426"/>
        <w:jc w:val="both"/>
        <w:rPr>
          <w:rFonts w:ascii="Book Antiqua" w:hAnsi="Book Antiqua"/>
          <w:bCs/>
          <w:noProof/>
          <w:sz w:val="24"/>
          <w:szCs w:val="24"/>
        </w:rPr>
      </w:pPr>
      <w:r w:rsidRPr="006B7B96">
        <w:rPr>
          <w:rFonts w:ascii="Book Antiqua" w:hAnsi="Book Antiqua"/>
          <w:bCs/>
          <w:noProof/>
          <w:sz w:val="24"/>
          <w:szCs w:val="24"/>
        </w:rPr>
        <w:t>Axayácatl Campos García Rojas (Universidad Nacional Autónoma de México): «Los retratos imperiales de Trebacio y Briana en El caballero del Febo»</w:t>
      </w:r>
    </w:p>
    <w:p w14:paraId="459AEB92" w14:textId="77777777" w:rsidR="006B7B96" w:rsidRPr="006B7B96" w:rsidRDefault="006B7B96" w:rsidP="006B7B96">
      <w:pPr>
        <w:jc w:val="both"/>
        <w:rPr>
          <w:rFonts w:ascii="Book Antiqua" w:hAnsi="Book Antiqua"/>
          <w:b/>
          <w:noProof/>
        </w:rPr>
      </w:pPr>
    </w:p>
    <w:p w14:paraId="634C1FCC" w14:textId="77777777" w:rsidR="006B7B96" w:rsidRPr="006B7B96" w:rsidRDefault="006B7B96" w:rsidP="006B7B96">
      <w:pPr>
        <w:jc w:val="both"/>
        <w:rPr>
          <w:rFonts w:ascii="Book Antiqua" w:hAnsi="Book Antiqua"/>
          <w:b/>
          <w:noProof/>
        </w:rPr>
      </w:pPr>
    </w:p>
    <w:p w14:paraId="3749A8E6" w14:textId="77777777" w:rsidR="006B7B96" w:rsidRPr="006B7B96" w:rsidRDefault="006B7B96" w:rsidP="006B7B96">
      <w:pPr>
        <w:jc w:val="both"/>
        <w:rPr>
          <w:rFonts w:ascii="Book Antiqua" w:hAnsi="Book Antiqua"/>
          <w:b/>
          <w:noProof/>
        </w:rPr>
      </w:pPr>
    </w:p>
    <w:p w14:paraId="4C1455B6" w14:textId="6E5DE7D7" w:rsidR="00FC5AC0" w:rsidRPr="0012178D" w:rsidRDefault="00FC5AC0" w:rsidP="00FC5AC0">
      <w:pPr>
        <w:ind w:left="709" w:hanging="709"/>
        <w:jc w:val="both"/>
        <w:rPr>
          <w:rFonts w:ascii="Book Antiqua" w:hAnsi="Book Antiqua"/>
          <w:b/>
          <w:bCs/>
          <w:sz w:val="24"/>
          <w:szCs w:val="24"/>
          <w:lang w:val="en-GB"/>
        </w:rPr>
      </w:pPr>
      <w:r w:rsidRPr="0012178D">
        <w:rPr>
          <w:rFonts w:ascii="Book Antiqua" w:hAnsi="Book Antiqua"/>
          <w:b/>
          <w:bCs/>
          <w:sz w:val="24"/>
          <w:szCs w:val="24"/>
          <w:lang w:val="en-GB"/>
        </w:rPr>
        <w:t>DIRECCIÓN:</w:t>
      </w:r>
    </w:p>
    <w:p w14:paraId="4328F44B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José Julio Martín Romero</w:t>
      </w:r>
    </w:p>
    <w:p w14:paraId="1530BE89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</w:p>
    <w:p w14:paraId="0A0A46B8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b/>
          <w:bCs/>
          <w:sz w:val="24"/>
          <w:szCs w:val="24"/>
        </w:rPr>
      </w:pPr>
      <w:r w:rsidRPr="006B7B96">
        <w:rPr>
          <w:rFonts w:ascii="Book Antiqua" w:hAnsi="Book Antiqua"/>
          <w:b/>
          <w:bCs/>
          <w:sz w:val="24"/>
          <w:szCs w:val="24"/>
        </w:rPr>
        <w:t>SECRETARÍA</w:t>
      </w:r>
    </w:p>
    <w:p w14:paraId="4747B61E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M.ª del Pilar Casado Gutiérrez</w:t>
      </w:r>
    </w:p>
    <w:p w14:paraId="25227C5C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</w:p>
    <w:p w14:paraId="370998A2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b/>
          <w:bCs/>
          <w:sz w:val="24"/>
          <w:szCs w:val="24"/>
        </w:rPr>
      </w:pPr>
      <w:r w:rsidRPr="006B7B96">
        <w:rPr>
          <w:rFonts w:ascii="Book Antiqua" w:hAnsi="Book Antiqua"/>
          <w:b/>
          <w:bCs/>
          <w:sz w:val="24"/>
          <w:szCs w:val="24"/>
        </w:rPr>
        <w:t>COMITÉ CIENTÍFICO:</w:t>
      </w:r>
    </w:p>
    <w:p w14:paraId="06315612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Aguilar Perdomo, M.ª del Rosario (Universidad Nacional de Colombia)</w:t>
      </w:r>
    </w:p>
    <w:p w14:paraId="2DBFB480" w14:textId="38443ED9" w:rsidR="00FC5AC0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Alvar, Carlos (Universidad de Alcalá de Henares)</w:t>
      </w:r>
    </w:p>
    <w:p w14:paraId="2D2BD520" w14:textId="52216B5E" w:rsidR="000A17AF" w:rsidRPr="006B7B96" w:rsidRDefault="000A17AF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Beltrán, Rafael (Universidad de Valencia)</w:t>
      </w:r>
    </w:p>
    <w:p w14:paraId="2E7C62AD" w14:textId="77777777" w:rsidR="00FC5AC0" w:rsidRPr="00C47B5D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  <w:lang w:val="en-GB"/>
        </w:rPr>
      </w:pPr>
      <w:proofErr w:type="spellStart"/>
      <w:r w:rsidRPr="00C47B5D">
        <w:rPr>
          <w:rFonts w:ascii="Book Antiqua" w:hAnsi="Book Antiqua"/>
          <w:sz w:val="24"/>
          <w:szCs w:val="24"/>
          <w:lang w:val="en-GB"/>
        </w:rPr>
        <w:t>Bognolo</w:t>
      </w:r>
      <w:proofErr w:type="spellEnd"/>
      <w:r w:rsidRPr="00C47B5D">
        <w:rPr>
          <w:rFonts w:ascii="Book Antiqua" w:hAnsi="Book Antiqua"/>
          <w:sz w:val="24"/>
          <w:szCs w:val="24"/>
          <w:lang w:val="en-GB"/>
        </w:rPr>
        <w:t>, Anna (</w:t>
      </w:r>
      <w:proofErr w:type="spellStart"/>
      <w:r w:rsidRPr="00C47B5D">
        <w:rPr>
          <w:rFonts w:ascii="Book Antiqua" w:hAnsi="Book Antiqua"/>
          <w:sz w:val="24"/>
          <w:szCs w:val="24"/>
          <w:lang w:val="en-GB"/>
        </w:rPr>
        <w:t>Università</w:t>
      </w:r>
      <w:proofErr w:type="spellEnd"/>
      <w:r w:rsidRPr="00C47B5D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Pr="00C47B5D">
        <w:rPr>
          <w:rFonts w:ascii="Book Antiqua" w:hAnsi="Book Antiqua"/>
          <w:sz w:val="24"/>
          <w:szCs w:val="24"/>
          <w:lang w:val="en-GB"/>
        </w:rPr>
        <w:t>degli</w:t>
      </w:r>
      <w:proofErr w:type="spellEnd"/>
      <w:r w:rsidRPr="00C47B5D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Pr="00C47B5D">
        <w:rPr>
          <w:rFonts w:ascii="Book Antiqua" w:hAnsi="Book Antiqua"/>
          <w:sz w:val="24"/>
          <w:szCs w:val="24"/>
          <w:lang w:val="en-GB"/>
        </w:rPr>
        <w:t>Studi</w:t>
      </w:r>
      <w:proofErr w:type="spellEnd"/>
      <w:r w:rsidRPr="00C47B5D">
        <w:rPr>
          <w:rFonts w:ascii="Book Antiqua" w:hAnsi="Book Antiqua"/>
          <w:sz w:val="24"/>
          <w:szCs w:val="24"/>
          <w:lang w:val="en-GB"/>
        </w:rPr>
        <w:t xml:space="preserve"> di Verona)</w:t>
      </w:r>
    </w:p>
    <w:p w14:paraId="74E247F5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  <w:lang w:val="en-GB"/>
        </w:rPr>
      </w:pPr>
      <w:proofErr w:type="spellStart"/>
      <w:r w:rsidRPr="006B7B96">
        <w:rPr>
          <w:rFonts w:ascii="Book Antiqua" w:hAnsi="Book Antiqua"/>
          <w:sz w:val="24"/>
          <w:szCs w:val="24"/>
          <w:lang w:val="en-GB"/>
        </w:rPr>
        <w:t>Brandenberger</w:t>
      </w:r>
      <w:proofErr w:type="spellEnd"/>
      <w:r w:rsidRPr="006B7B96">
        <w:rPr>
          <w:rFonts w:ascii="Book Antiqua" w:hAnsi="Book Antiqua"/>
          <w:sz w:val="24"/>
          <w:szCs w:val="24"/>
          <w:lang w:val="en-GB"/>
        </w:rPr>
        <w:t>, Tobias (Georg-August-</w:t>
      </w:r>
      <w:proofErr w:type="spellStart"/>
      <w:r w:rsidRPr="006B7B96">
        <w:rPr>
          <w:rFonts w:ascii="Book Antiqua" w:hAnsi="Book Antiqua"/>
          <w:sz w:val="24"/>
          <w:szCs w:val="24"/>
          <w:lang w:val="en-GB"/>
        </w:rPr>
        <w:t>Universität</w:t>
      </w:r>
      <w:proofErr w:type="spellEnd"/>
      <w:r w:rsidRPr="006B7B96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Pr="006B7B96">
        <w:rPr>
          <w:rFonts w:ascii="Book Antiqua" w:hAnsi="Book Antiqua"/>
          <w:sz w:val="24"/>
          <w:szCs w:val="24"/>
          <w:lang w:val="en-GB"/>
        </w:rPr>
        <w:t>Göttingen</w:t>
      </w:r>
      <w:proofErr w:type="spellEnd"/>
      <w:r w:rsidRPr="006B7B96">
        <w:rPr>
          <w:rFonts w:ascii="Book Antiqua" w:hAnsi="Book Antiqua"/>
          <w:sz w:val="24"/>
          <w:szCs w:val="24"/>
          <w:lang w:val="en-GB"/>
        </w:rPr>
        <w:t>)</w:t>
      </w:r>
    </w:p>
    <w:p w14:paraId="27EF7C4A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Cacho Blecua, Juan Manuel (Universidad de Zaragoza)</w:t>
      </w:r>
    </w:p>
    <w:p w14:paraId="297FE725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Campos García Rojas, Axayácatl (Universidad Nacional Autónoma de México)</w:t>
      </w:r>
    </w:p>
    <w:p w14:paraId="2AD33C20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proofErr w:type="spellStart"/>
      <w:r w:rsidRPr="006B7B96">
        <w:rPr>
          <w:rFonts w:ascii="Book Antiqua" w:hAnsi="Book Antiqua"/>
          <w:sz w:val="24"/>
          <w:szCs w:val="24"/>
        </w:rPr>
        <w:t>Capra</w:t>
      </w:r>
      <w:proofErr w:type="spellEnd"/>
      <w:r w:rsidRPr="006B7B96">
        <w:rPr>
          <w:rFonts w:ascii="Book Antiqua" w:hAnsi="Book Antiqua"/>
          <w:sz w:val="24"/>
          <w:szCs w:val="24"/>
        </w:rPr>
        <w:t>, Daniela (</w:t>
      </w:r>
      <w:proofErr w:type="spellStart"/>
      <w:r w:rsidRPr="006B7B96">
        <w:rPr>
          <w:rFonts w:ascii="Book Antiqua" w:hAnsi="Book Antiqua"/>
          <w:sz w:val="24"/>
          <w:szCs w:val="24"/>
        </w:rPr>
        <w:t>Università</w:t>
      </w:r>
      <w:proofErr w:type="spellEnd"/>
      <w:r w:rsidRPr="006B7B9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B7B96">
        <w:rPr>
          <w:rFonts w:ascii="Book Antiqua" w:hAnsi="Book Antiqua"/>
          <w:sz w:val="24"/>
          <w:szCs w:val="24"/>
        </w:rPr>
        <w:t>degli</w:t>
      </w:r>
      <w:proofErr w:type="spellEnd"/>
      <w:r w:rsidRPr="006B7B9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B7B96">
        <w:rPr>
          <w:rFonts w:ascii="Book Antiqua" w:hAnsi="Book Antiqua"/>
          <w:sz w:val="24"/>
          <w:szCs w:val="24"/>
        </w:rPr>
        <w:t>Studi</w:t>
      </w:r>
      <w:proofErr w:type="spellEnd"/>
      <w:r w:rsidRPr="006B7B96">
        <w:rPr>
          <w:rFonts w:ascii="Book Antiqua" w:hAnsi="Book Antiqua"/>
          <w:sz w:val="24"/>
          <w:szCs w:val="24"/>
        </w:rPr>
        <w:t xml:space="preserve"> di </w:t>
      </w:r>
      <w:proofErr w:type="spellStart"/>
      <w:r w:rsidRPr="006B7B96">
        <w:rPr>
          <w:rFonts w:ascii="Book Antiqua" w:hAnsi="Book Antiqua"/>
          <w:sz w:val="24"/>
          <w:szCs w:val="24"/>
        </w:rPr>
        <w:t>Modena</w:t>
      </w:r>
      <w:proofErr w:type="spellEnd"/>
      <w:r w:rsidRPr="006B7B96">
        <w:rPr>
          <w:rFonts w:ascii="Book Antiqua" w:hAnsi="Book Antiqua"/>
          <w:sz w:val="24"/>
          <w:szCs w:val="24"/>
        </w:rPr>
        <w:t>)</w:t>
      </w:r>
    </w:p>
    <w:p w14:paraId="04B66E9F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Carrascón, Guillermo (</w:t>
      </w:r>
      <w:proofErr w:type="spellStart"/>
      <w:r w:rsidRPr="006B7B96">
        <w:rPr>
          <w:rFonts w:ascii="Book Antiqua" w:hAnsi="Book Antiqua"/>
          <w:sz w:val="24"/>
          <w:szCs w:val="24"/>
        </w:rPr>
        <w:t>Università</w:t>
      </w:r>
      <w:proofErr w:type="spellEnd"/>
      <w:r w:rsidRPr="006B7B9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B7B96">
        <w:rPr>
          <w:rFonts w:ascii="Book Antiqua" w:hAnsi="Book Antiqua"/>
          <w:sz w:val="24"/>
          <w:szCs w:val="24"/>
        </w:rPr>
        <w:t>degli</w:t>
      </w:r>
      <w:proofErr w:type="spellEnd"/>
      <w:r w:rsidRPr="006B7B9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B7B96">
        <w:rPr>
          <w:rFonts w:ascii="Book Antiqua" w:hAnsi="Book Antiqua"/>
          <w:sz w:val="24"/>
          <w:szCs w:val="24"/>
        </w:rPr>
        <w:t>Studi</w:t>
      </w:r>
      <w:proofErr w:type="spellEnd"/>
      <w:r w:rsidRPr="006B7B96">
        <w:rPr>
          <w:rFonts w:ascii="Book Antiqua" w:hAnsi="Book Antiqua"/>
          <w:sz w:val="24"/>
          <w:szCs w:val="24"/>
        </w:rPr>
        <w:t xml:space="preserve"> di Torino)</w:t>
      </w:r>
    </w:p>
    <w:p w14:paraId="65BE78D1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 xml:space="preserve">Cuesta Torre, M.ª </w:t>
      </w:r>
      <w:proofErr w:type="spellStart"/>
      <w:r w:rsidRPr="006B7B96">
        <w:rPr>
          <w:rFonts w:ascii="Book Antiqua" w:hAnsi="Book Antiqua"/>
          <w:sz w:val="24"/>
          <w:szCs w:val="24"/>
        </w:rPr>
        <w:t>Luzdivina</w:t>
      </w:r>
      <w:proofErr w:type="spellEnd"/>
      <w:r w:rsidRPr="006B7B96">
        <w:rPr>
          <w:rFonts w:ascii="Book Antiqua" w:hAnsi="Book Antiqua"/>
          <w:sz w:val="24"/>
          <w:szCs w:val="24"/>
        </w:rPr>
        <w:t xml:space="preserve"> (Universidad de León)</w:t>
      </w:r>
    </w:p>
    <w:p w14:paraId="572DC676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proofErr w:type="spellStart"/>
      <w:r w:rsidRPr="006B7B96">
        <w:rPr>
          <w:rFonts w:ascii="Book Antiqua" w:hAnsi="Book Antiqua"/>
          <w:sz w:val="24"/>
          <w:szCs w:val="24"/>
        </w:rPr>
        <w:t>Demattè</w:t>
      </w:r>
      <w:proofErr w:type="spellEnd"/>
      <w:r w:rsidRPr="006B7B96">
        <w:rPr>
          <w:rFonts w:ascii="Book Antiqua" w:hAnsi="Book Antiqua"/>
          <w:sz w:val="24"/>
          <w:szCs w:val="24"/>
        </w:rPr>
        <w:t>, Claudia (</w:t>
      </w:r>
      <w:proofErr w:type="spellStart"/>
      <w:r w:rsidRPr="006B7B96">
        <w:rPr>
          <w:rFonts w:ascii="Book Antiqua" w:hAnsi="Book Antiqua"/>
          <w:sz w:val="24"/>
          <w:szCs w:val="24"/>
        </w:rPr>
        <w:t>Università</w:t>
      </w:r>
      <w:proofErr w:type="spellEnd"/>
      <w:r w:rsidRPr="006B7B9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B7B96">
        <w:rPr>
          <w:rFonts w:ascii="Book Antiqua" w:hAnsi="Book Antiqua"/>
          <w:sz w:val="24"/>
          <w:szCs w:val="24"/>
        </w:rPr>
        <w:t>degli</w:t>
      </w:r>
      <w:proofErr w:type="spellEnd"/>
      <w:r w:rsidRPr="006B7B9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B7B96">
        <w:rPr>
          <w:rFonts w:ascii="Book Antiqua" w:hAnsi="Book Antiqua"/>
          <w:sz w:val="24"/>
          <w:szCs w:val="24"/>
        </w:rPr>
        <w:t>Studi</w:t>
      </w:r>
      <w:proofErr w:type="spellEnd"/>
      <w:r w:rsidRPr="006B7B96">
        <w:rPr>
          <w:rFonts w:ascii="Book Antiqua" w:hAnsi="Book Antiqua"/>
          <w:sz w:val="24"/>
          <w:szCs w:val="24"/>
        </w:rPr>
        <w:t xml:space="preserve"> di Trento)</w:t>
      </w:r>
    </w:p>
    <w:p w14:paraId="12238339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Funes, Leonardo (Universidad de Buenos Aires)</w:t>
      </w:r>
    </w:p>
    <w:p w14:paraId="776DD9D3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Haro Cortés, Marta (Universidad de Valencia)</w:t>
      </w:r>
    </w:p>
    <w:p w14:paraId="4C4A75BA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Lucía Megías, José Manuel (Universidad Complutense de Madrid)</w:t>
      </w:r>
    </w:p>
    <w:p w14:paraId="5F9346FF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Marín Pina, M.ª Carmen (Universidad de Zaragoza)</w:t>
      </w:r>
    </w:p>
    <w:p w14:paraId="30178A17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Neri, Stefano (</w:t>
      </w:r>
      <w:proofErr w:type="spellStart"/>
      <w:r w:rsidRPr="006B7B96">
        <w:rPr>
          <w:rFonts w:ascii="Book Antiqua" w:hAnsi="Book Antiqua"/>
          <w:sz w:val="24"/>
          <w:szCs w:val="24"/>
        </w:rPr>
        <w:t>Università</w:t>
      </w:r>
      <w:proofErr w:type="spellEnd"/>
      <w:r w:rsidRPr="006B7B9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B7B96">
        <w:rPr>
          <w:rFonts w:ascii="Book Antiqua" w:hAnsi="Book Antiqua"/>
          <w:sz w:val="24"/>
          <w:szCs w:val="24"/>
        </w:rPr>
        <w:t>degli</w:t>
      </w:r>
      <w:proofErr w:type="spellEnd"/>
      <w:r w:rsidRPr="006B7B9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B7B96">
        <w:rPr>
          <w:rFonts w:ascii="Book Antiqua" w:hAnsi="Book Antiqua"/>
          <w:sz w:val="24"/>
          <w:szCs w:val="24"/>
        </w:rPr>
        <w:t>Studi</w:t>
      </w:r>
      <w:proofErr w:type="spellEnd"/>
      <w:r w:rsidRPr="006B7B96">
        <w:rPr>
          <w:rFonts w:ascii="Book Antiqua" w:hAnsi="Book Antiqua"/>
          <w:sz w:val="24"/>
          <w:szCs w:val="24"/>
        </w:rPr>
        <w:t xml:space="preserve"> di Verona)</w:t>
      </w:r>
    </w:p>
    <w:p w14:paraId="12196BF3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</w:p>
    <w:p w14:paraId="65C23AAD" w14:textId="77777777" w:rsidR="005501E5" w:rsidRDefault="005501E5" w:rsidP="00FC5AC0">
      <w:pPr>
        <w:ind w:left="709" w:hanging="709"/>
        <w:jc w:val="both"/>
        <w:rPr>
          <w:rFonts w:ascii="Book Antiqua" w:hAnsi="Book Antiqua"/>
          <w:b/>
          <w:bCs/>
          <w:sz w:val="24"/>
          <w:szCs w:val="24"/>
        </w:rPr>
      </w:pPr>
    </w:p>
    <w:p w14:paraId="744F09B6" w14:textId="512DD146" w:rsidR="00FC5AC0" w:rsidRPr="006B7B96" w:rsidRDefault="00FC5AC0" w:rsidP="00FC5AC0">
      <w:pPr>
        <w:ind w:left="709" w:hanging="709"/>
        <w:jc w:val="both"/>
        <w:rPr>
          <w:rFonts w:ascii="Book Antiqua" w:hAnsi="Book Antiqua"/>
          <w:b/>
          <w:bCs/>
          <w:sz w:val="24"/>
          <w:szCs w:val="24"/>
        </w:rPr>
      </w:pPr>
      <w:r w:rsidRPr="006B7B96">
        <w:rPr>
          <w:rFonts w:ascii="Book Antiqua" w:hAnsi="Book Antiqua"/>
          <w:b/>
          <w:bCs/>
          <w:sz w:val="24"/>
          <w:szCs w:val="24"/>
        </w:rPr>
        <w:lastRenderedPageBreak/>
        <w:t>COMITÉ ORGANIZADOR:</w:t>
      </w:r>
    </w:p>
    <w:p w14:paraId="1B5B8F36" w14:textId="77777777" w:rsidR="004C4F75" w:rsidRPr="006B7B96" w:rsidRDefault="004C4F75" w:rsidP="004C4F75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Gómez Moral, M.ª Ángeles</w:t>
      </w:r>
    </w:p>
    <w:p w14:paraId="1734936A" w14:textId="49E084C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Garzón Donaire, Isabel</w:t>
      </w:r>
      <w:r w:rsidR="00115466">
        <w:rPr>
          <w:rFonts w:ascii="Book Antiqua" w:hAnsi="Book Antiqua"/>
          <w:sz w:val="24"/>
          <w:szCs w:val="24"/>
        </w:rPr>
        <w:t xml:space="preserve"> María</w:t>
      </w:r>
    </w:p>
    <w:p w14:paraId="6AD70651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González Luque, M.ª Ángeles</w:t>
      </w:r>
    </w:p>
    <w:p w14:paraId="561A43FD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Guirao Martínez, José Alberto</w:t>
      </w:r>
    </w:p>
    <w:p w14:paraId="48AF36C6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 xml:space="preserve">Hernández </w:t>
      </w:r>
      <w:proofErr w:type="spellStart"/>
      <w:r w:rsidRPr="006B7B96">
        <w:rPr>
          <w:rFonts w:ascii="Book Antiqua" w:hAnsi="Book Antiqua"/>
          <w:sz w:val="24"/>
          <w:szCs w:val="24"/>
        </w:rPr>
        <w:t>Paulano</w:t>
      </w:r>
      <w:proofErr w:type="spellEnd"/>
      <w:r w:rsidRPr="006B7B96">
        <w:rPr>
          <w:rFonts w:ascii="Book Antiqua" w:hAnsi="Book Antiqua"/>
          <w:sz w:val="24"/>
          <w:szCs w:val="24"/>
        </w:rPr>
        <w:t>, Noelia</w:t>
      </w:r>
    </w:p>
    <w:p w14:paraId="04D5190F" w14:textId="77777777" w:rsidR="00A63071" w:rsidRPr="006B7B96" w:rsidRDefault="00A63071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Leiva Riojas, Mauricio</w:t>
      </w:r>
    </w:p>
    <w:p w14:paraId="7E2F00BA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proofErr w:type="spellStart"/>
      <w:r w:rsidRPr="006B7B96">
        <w:rPr>
          <w:rFonts w:ascii="Book Antiqua" w:hAnsi="Book Antiqua"/>
          <w:sz w:val="24"/>
          <w:szCs w:val="24"/>
        </w:rPr>
        <w:t>Lendínez</w:t>
      </w:r>
      <w:proofErr w:type="spellEnd"/>
      <w:r w:rsidRPr="006B7B96">
        <w:rPr>
          <w:rFonts w:ascii="Book Antiqua" w:hAnsi="Book Antiqua"/>
          <w:sz w:val="24"/>
          <w:szCs w:val="24"/>
        </w:rPr>
        <w:t xml:space="preserve"> Redecillas, Carmen Rocío</w:t>
      </w:r>
    </w:p>
    <w:p w14:paraId="6C3BED2F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Rodríguez García, María</w:t>
      </w:r>
    </w:p>
    <w:p w14:paraId="5207099A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Roldán Torres, Estrella</w:t>
      </w:r>
    </w:p>
    <w:p w14:paraId="73083794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Ruiz López, Ana</w:t>
      </w:r>
    </w:p>
    <w:p w14:paraId="1D49126B" w14:textId="77777777" w:rsidR="00FC5AC0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Rusillo Risueño, Encarnación</w:t>
      </w:r>
    </w:p>
    <w:p w14:paraId="17544AD8" w14:textId="77777777" w:rsidR="00D2343F" w:rsidRPr="006B7B96" w:rsidRDefault="00FC5AC0" w:rsidP="00FC5AC0">
      <w:pPr>
        <w:ind w:left="709" w:hanging="709"/>
        <w:jc w:val="both"/>
        <w:rPr>
          <w:rFonts w:ascii="Book Antiqua" w:hAnsi="Book Antiqua"/>
          <w:sz w:val="24"/>
          <w:szCs w:val="24"/>
        </w:rPr>
      </w:pPr>
      <w:r w:rsidRPr="006B7B96">
        <w:rPr>
          <w:rFonts w:ascii="Book Antiqua" w:hAnsi="Book Antiqua"/>
          <w:sz w:val="24"/>
          <w:szCs w:val="24"/>
        </w:rPr>
        <w:t>Sánchez Martínez, Juan José</w:t>
      </w:r>
    </w:p>
    <w:sectPr w:rsidR="00D2343F" w:rsidRPr="006B7B96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DB32BC" w14:textId="77777777" w:rsidR="000C368D" w:rsidRDefault="000C368D" w:rsidP="00414876">
      <w:pPr>
        <w:spacing w:after="0" w:line="240" w:lineRule="auto"/>
      </w:pPr>
      <w:r>
        <w:separator/>
      </w:r>
    </w:p>
  </w:endnote>
  <w:endnote w:type="continuationSeparator" w:id="0">
    <w:p w14:paraId="1E953FF7" w14:textId="77777777" w:rsidR="000C368D" w:rsidRDefault="000C368D" w:rsidP="00414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70600" w14:textId="77777777" w:rsidR="000C368D" w:rsidRDefault="000C368D" w:rsidP="00414876">
      <w:pPr>
        <w:spacing w:after="0" w:line="240" w:lineRule="auto"/>
      </w:pPr>
      <w:r>
        <w:separator/>
      </w:r>
    </w:p>
  </w:footnote>
  <w:footnote w:type="continuationSeparator" w:id="0">
    <w:p w14:paraId="29487F42" w14:textId="77777777" w:rsidR="000C368D" w:rsidRDefault="000C368D" w:rsidP="00414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D1D74" w14:textId="69DFB60C" w:rsidR="00414876" w:rsidRDefault="00414876" w:rsidP="0041487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0" wp14:anchorId="0BF24014" wp14:editId="05CF57B6">
          <wp:simplePos x="0" y="0"/>
          <wp:positionH relativeFrom="column">
            <wp:posOffset>4157478</wp:posOffset>
          </wp:positionH>
          <wp:positionV relativeFrom="paragraph">
            <wp:posOffset>-239395</wp:posOffset>
          </wp:positionV>
          <wp:extent cx="1138555" cy="1217295"/>
          <wp:effectExtent l="0" t="0" r="5080" b="952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217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0CA1">
      <w:rPr>
        <w:noProof/>
        <w:lang w:eastAsia="es-ES"/>
      </w:rPr>
      <w:drawing>
        <wp:inline distT="0" distB="0" distL="0" distR="0" wp14:anchorId="29A62B05" wp14:editId="3CC19896">
          <wp:extent cx="1732915" cy="1084580"/>
          <wp:effectExtent l="0" t="0" r="635" b="127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081" t="19759" r="4654" b="43286"/>
                  <a:stretch>
                    <a:fillRect/>
                  </a:stretch>
                </pic:blipFill>
                <pic:spPr bwMode="auto">
                  <a:xfrm>
                    <a:off x="0" y="0"/>
                    <a:ext cx="1732915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6398EB" w14:textId="56B53EEE" w:rsidR="00414876" w:rsidRPr="00383781" w:rsidRDefault="00414876" w:rsidP="00414876">
    <w:pPr>
      <w:pStyle w:val="Fecha"/>
      <w:spacing w:before="120" w:after="0"/>
      <w:jc w:val="right"/>
      <w:rPr>
        <w:b/>
        <w:bCs/>
        <w:smallCaps/>
        <w:sz w:val="22"/>
        <w:szCs w:val="22"/>
        <w:lang w:val="es-ES"/>
      </w:rPr>
    </w:pPr>
    <w:r>
      <w:tab/>
    </w:r>
    <w:r>
      <w:tab/>
    </w:r>
    <w:r>
      <w:tab/>
    </w:r>
    <w:r w:rsidRPr="00383781">
      <w:rPr>
        <w:b/>
        <w:bCs/>
        <w:smallCaps/>
        <w:sz w:val="22"/>
        <w:szCs w:val="22"/>
        <w:lang w:val="es-ES"/>
      </w:rPr>
      <w:t>Universidad de Jaén</w:t>
    </w:r>
  </w:p>
  <w:p w14:paraId="1D9501EC" w14:textId="500E96A8" w:rsidR="00414876" w:rsidRDefault="00414876" w:rsidP="00414876">
    <w:pPr>
      <w:pStyle w:val="Encabezado"/>
      <w:tabs>
        <w:tab w:val="clear" w:pos="4252"/>
        <w:tab w:val="clear" w:pos="8504"/>
        <w:tab w:val="left" w:pos="627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AC0"/>
    <w:rsid w:val="0005188D"/>
    <w:rsid w:val="00071161"/>
    <w:rsid w:val="000A17AF"/>
    <w:rsid w:val="000C368D"/>
    <w:rsid w:val="00115466"/>
    <w:rsid w:val="0012178D"/>
    <w:rsid w:val="00217528"/>
    <w:rsid w:val="00253749"/>
    <w:rsid w:val="002A3F3F"/>
    <w:rsid w:val="002A5577"/>
    <w:rsid w:val="002E3D6E"/>
    <w:rsid w:val="0032691A"/>
    <w:rsid w:val="00335313"/>
    <w:rsid w:val="00350BF2"/>
    <w:rsid w:val="003656C1"/>
    <w:rsid w:val="003A41F0"/>
    <w:rsid w:val="00414876"/>
    <w:rsid w:val="004C4F75"/>
    <w:rsid w:val="004E0F84"/>
    <w:rsid w:val="005445F1"/>
    <w:rsid w:val="005501E5"/>
    <w:rsid w:val="006B7B96"/>
    <w:rsid w:val="007300AC"/>
    <w:rsid w:val="007519F7"/>
    <w:rsid w:val="00791DE5"/>
    <w:rsid w:val="007F0C97"/>
    <w:rsid w:val="00843CED"/>
    <w:rsid w:val="00A63071"/>
    <w:rsid w:val="00A769C9"/>
    <w:rsid w:val="00B746AB"/>
    <w:rsid w:val="00B90CDD"/>
    <w:rsid w:val="00C04896"/>
    <w:rsid w:val="00C2547B"/>
    <w:rsid w:val="00C47B5D"/>
    <w:rsid w:val="00CD01C3"/>
    <w:rsid w:val="00D2343F"/>
    <w:rsid w:val="00D54F86"/>
    <w:rsid w:val="00DC065B"/>
    <w:rsid w:val="00E30103"/>
    <w:rsid w:val="00E928E0"/>
    <w:rsid w:val="00FC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74F31"/>
  <w15:chartTrackingRefBased/>
  <w15:docId w15:val="{8241A7A6-DD7C-48DE-83BA-7D44CB8CD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63071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4148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4876"/>
  </w:style>
  <w:style w:type="paragraph" w:styleId="Piedepgina">
    <w:name w:val="footer"/>
    <w:basedOn w:val="Normal"/>
    <w:link w:val="PiedepginaCar"/>
    <w:uiPriority w:val="99"/>
    <w:unhideWhenUsed/>
    <w:rsid w:val="004148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4876"/>
  </w:style>
  <w:style w:type="paragraph" w:styleId="Fecha">
    <w:name w:val="Date"/>
    <w:basedOn w:val="Normal"/>
    <w:next w:val="Normal"/>
    <w:link w:val="FechaCar"/>
    <w:rsid w:val="00414876"/>
    <w:pPr>
      <w:spacing w:after="220" w:line="240" w:lineRule="auto"/>
    </w:pPr>
    <w:rPr>
      <w:rFonts w:ascii="Garamond" w:eastAsia="Times New Roman" w:hAnsi="Garamond" w:cs="Garamond"/>
      <w:kern w:val="18"/>
      <w:sz w:val="20"/>
      <w:szCs w:val="20"/>
      <w:lang w:val="en-US" w:eastAsia="es-ES"/>
    </w:rPr>
  </w:style>
  <w:style w:type="character" w:customStyle="1" w:styleId="FechaCar">
    <w:name w:val="Fecha Car"/>
    <w:basedOn w:val="Fuentedeprrafopredeter"/>
    <w:link w:val="Fecha"/>
    <w:rsid w:val="00414876"/>
    <w:rPr>
      <w:rFonts w:ascii="Garamond" w:eastAsia="Times New Roman" w:hAnsi="Garamond" w:cs="Garamond"/>
      <w:kern w:val="18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53794-9B80-47DB-AFC7-72A4A283C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467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UJA</cp:lastModifiedBy>
  <cp:revision>2</cp:revision>
  <dcterms:created xsi:type="dcterms:W3CDTF">2021-01-18T13:22:00Z</dcterms:created>
  <dcterms:modified xsi:type="dcterms:W3CDTF">2021-01-18T13:22:00Z</dcterms:modified>
</cp:coreProperties>
</file>