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006600" w:val="clear"/>
        <w:jc w:val="cente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ANEXO III - SOLICITUD SIMPLIFICADA DE BOLSA DE VIAJE (FASE 2)</w:t>
      </w:r>
    </w:p>
    <w:p w:rsidR="00000000" w:rsidDel="00000000" w:rsidP="00000000" w:rsidRDefault="00000000" w:rsidRPr="00000000" w14:paraId="00000002">
      <w:pPr>
        <w:shd w:fill="006600" w:val="clear"/>
        <w:jc w:val="cente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Programa Int. 2. - Actuación Int.2.a: </w:t>
      </w:r>
    </w:p>
    <w:p w:rsidR="00000000" w:rsidDel="00000000" w:rsidP="00000000" w:rsidRDefault="00000000" w:rsidRPr="00000000" w14:paraId="00000003">
      <w:pPr>
        <w:shd w:fill="006600" w:val="clear"/>
        <w:jc w:val="cente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Promoción de la participación en plataformas de alcance europeo</w:t>
      </w:r>
    </w:p>
    <w:p w:rsidR="00000000" w:rsidDel="00000000" w:rsidP="00000000" w:rsidRDefault="00000000" w:rsidRPr="00000000" w14:paraId="00000004">
      <w:pPr>
        <w:shd w:fill="006600" w:val="clear"/>
        <w:jc w:val="cente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PLAN PROPIO DE INVESTIGACIÓN Y TRANSFERENCIA DE LA UNIVERSIDAD DE JAÉN 2025</w:t>
      </w:r>
    </w:p>
    <w:p w:rsidR="00000000" w:rsidDel="00000000" w:rsidP="00000000" w:rsidRDefault="00000000" w:rsidRPr="00000000" w14:paraId="00000005">
      <w:pPr>
        <w:widowControl w:val="0"/>
        <w:spacing w:before="24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DATOS DE LA PERSONA SOLICITANTE</w:t>
      </w:r>
    </w:p>
    <w:p w:rsidR="00000000" w:rsidDel="00000000" w:rsidP="00000000" w:rsidRDefault="00000000" w:rsidRPr="00000000" w14:paraId="00000007">
      <w:pPr>
        <w:widowControl w:val="0"/>
        <w:spacing w:before="2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1545"/>
        <w:gridCol w:w="780"/>
        <w:gridCol w:w="1710"/>
        <w:gridCol w:w="840"/>
        <w:gridCol w:w="2220"/>
        <w:tblGridChange w:id="0">
          <w:tblGrid>
            <w:gridCol w:w="2565"/>
            <w:gridCol w:w="1545"/>
            <w:gridCol w:w="780"/>
            <w:gridCol w:w="1710"/>
            <w:gridCol w:w="840"/>
            <w:gridCol w:w="2220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line="248.00000000000006" w:lineRule="auto"/>
              <w:ind w:left="10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Apellidos y Nombre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line="248.0000000000000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before="1" w:line="249" w:lineRule="auto"/>
              <w:ind w:left="10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before="1" w:line="249" w:lineRule="auto"/>
              <w:ind w:right="21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Móvil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spacing w:before="1" w:line="249" w:lineRule="auto"/>
              <w:ind w:left="108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line="248.00000000000006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Expediente de la Ayuda (Fase 1):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line="248.00000000000006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Plataforma Europea: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248.00000000000006" w:lineRule="auto"/>
              <w:ind w:left="10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Importe concedido en Fase 1 (Cuota en 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DATOS DEL EVENTO ANUAL Y DEL VIAJE</w:t>
      </w:r>
    </w:p>
    <w:p w:rsidR="00000000" w:rsidDel="00000000" w:rsidP="00000000" w:rsidRDefault="00000000" w:rsidRPr="00000000" w14:paraId="00000028">
      <w:pPr>
        <w:widowControl w:val="0"/>
        <w:spacing w:before="2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105"/>
        <w:gridCol w:w="105"/>
        <w:gridCol w:w="480"/>
        <w:gridCol w:w="585"/>
        <w:gridCol w:w="375"/>
        <w:gridCol w:w="1275"/>
        <w:gridCol w:w="345"/>
        <w:gridCol w:w="420"/>
        <w:gridCol w:w="380.00000000000057"/>
        <w:gridCol w:w="1389.9999999999995"/>
        <w:gridCol w:w="720"/>
        <w:tblGridChange w:id="0">
          <w:tblGrid>
            <w:gridCol w:w="3465"/>
            <w:gridCol w:w="105"/>
            <w:gridCol w:w="105"/>
            <w:gridCol w:w="480"/>
            <w:gridCol w:w="585"/>
            <w:gridCol w:w="375"/>
            <w:gridCol w:w="1275"/>
            <w:gridCol w:w="345"/>
            <w:gridCol w:w="420"/>
            <w:gridCol w:w="380.00000000000057"/>
            <w:gridCol w:w="1389.9999999999995"/>
            <w:gridCol w:w="720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line="248.00000000000006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 Anual Principal: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before="1" w:line="249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Ciudad y País de Celebración: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36">
            <w:pPr>
              <w:spacing w:before="1" w:line="249" w:lineRule="auto"/>
              <w:ind w:right="21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1">
            <w:pPr>
              <w:spacing w:line="248.00000000000006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 del Equipo que Asistirá: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D">
            <w:pPr>
              <w:spacing w:line="248.00000000000006" w:lineRule="auto"/>
              <w:ind w:left="10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Fechas del Evento: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Del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2026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3. PRESUPUESTO ESTIMADO DEL VIAJE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66677633"/>
        <w:tag w:val="goog_rdk_0"/>
      </w:sdtPr>
      <w:sdtContent>
        <w:tbl>
          <w:tblPr>
            <w:tblStyle w:val="Table3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before="0" w:line="275.9999942779541" w:lineRule="auto"/>
                  <w:jc w:val="center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b1c1d"/>
                    <w:sz w:val="24"/>
                    <w:szCs w:val="24"/>
                    <w:rtl w:val="0"/>
                  </w:rPr>
                  <w:t xml:space="preserve">Concepto de Gasto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before="0" w:line="275.9999942779541" w:lineRule="auto"/>
                  <w:jc w:val="center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b1c1d"/>
                    <w:sz w:val="24"/>
                    <w:szCs w:val="24"/>
                    <w:rtl w:val="0"/>
                  </w:rPr>
                  <w:t xml:space="preserve">Importe Estimado (€)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b1c1d"/>
                    <w:sz w:val="22"/>
                    <w:szCs w:val="22"/>
                    <w:rtl w:val="0"/>
                  </w:rPr>
                  <w:t xml:space="preserve">Desplazamiento (Vuelos/Tren)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b1c1d"/>
                    <w:sz w:val="22"/>
                    <w:szCs w:val="22"/>
                    <w:rtl w:val="0"/>
                  </w:rPr>
                  <w:t xml:space="preserve">Alojamiento (Nº noches: ___)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b1c1d"/>
                    <w:sz w:val="22"/>
                    <w:szCs w:val="22"/>
                    <w:rtl w:val="0"/>
                  </w:rPr>
                  <w:t xml:space="preserve">Inscripción al evento (si no está cubierta por la membresía)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  <w:rtl w:val="0"/>
                  </w:rPr>
                  <w:t xml:space="preserve">TOTAL SOLICITADO PARA LA BOLSA DE VIAJE (FASE 2)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1"/>
                    <w:color w:val="1b1c1d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4. CÁLCULO DEL LÍMITE TOTAL DE LA AYUDA</w:t>
      </w:r>
    </w:p>
    <w:p w:rsidR="00000000" w:rsidDel="00000000" w:rsidP="00000000" w:rsidRDefault="00000000" w:rsidRPr="00000000" w14:paraId="00000068">
      <w:pPr>
        <w:widowControl w:val="0"/>
        <w:spacing w:after="240" w:before="240" w:line="275.9999942779541" w:lineRule="auto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Para asegurar el cumplimiento del límite máximo de 3.000 € establecido en la convocatoria, se realiza el siguiente cálculo:</w:t>
      </w:r>
    </w:p>
    <w:p w:rsidR="00000000" w:rsidDel="00000000" w:rsidP="00000000" w:rsidRDefault="00000000" w:rsidRPr="00000000" w14:paraId="00000069">
      <w:pPr>
        <w:widowControl w:val="0"/>
        <w:spacing w:after="240" w:before="240" w:line="275.9999942779541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3399.9999999999995"/>
        <w:tblGridChange w:id="0">
          <w:tblGrid>
            <w:gridCol w:w="5895"/>
            <w:gridCol w:w="3399.9999999999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75.9999942779541" w:lineRule="auto"/>
              <w:rPr>
                <w:rFonts w:ascii="Arial" w:cs="Arial" w:eastAsia="Arial" w:hAnsi="Arial"/>
                <w:b w:val="1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b1c1d"/>
                <w:sz w:val="24"/>
                <w:szCs w:val="24"/>
                <w:rtl w:val="0"/>
              </w:rPr>
              <w:t xml:space="preserve">A. Importe concedido en Fase 1 (Cuota)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75.9999942779541" w:lineRule="auto"/>
              <w:jc w:val="right"/>
              <w:rPr>
                <w:rFonts w:ascii="Arial" w:cs="Arial" w:eastAsia="Arial" w:hAnsi="Arial"/>
                <w:b w:val="1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b1c1d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75.9999942779541" w:lineRule="auto"/>
              <w:rPr>
                <w:rFonts w:ascii="Arial" w:cs="Arial" w:eastAsia="Arial" w:hAnsi="Arial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b1c1d"/>
                <w:sz w:val="24"/>
                <w:szCs w:val="24"/>
                <w:rtl w:val="0"/>
              </w:rPr>
              <w:t xml:space="preserve">B. Importe solicitado para Bolsa de Viaje (Fase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75.9999942779541" w:lineRule="auto"/>
              <w:jc w:val="right"/>
              <w:rPr>
                <w:rFonts w:ascii="Arial" w:cs="Arial" w:eastAsia="Arial" w:hAnsi="Arial"/>
                <w:b w:val="1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b1c1d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75.9999942779541" w:lineRule="auto"/>
              <w:rPr>
                <w:rFonts w:ascii="Arial" w:cs="Arial" w:eastAsia="Arial" w:hAnsi="Arial"/>
                <w:b w:val="1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b1c1d"/>
                <w:sz w:val="24"/>
                <w:szCs w:val="24"/>
                <w:rtl w:val="0"/>
              </w:rPr>
              <w:t xml:space="preserve">C. SUMA TOTAL (A + 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75.9999942779541" w:lineRule="auto"/>
              <w:jc w:val="right"/>
              <w:rPr>
                <w:rFonts w:ascii="Arial" w:cs="Arial" w:eastAsia="Arial" w:hAnsi="Arial"/>
                <w:b w:val="1"/>
                <w:color w:val="1b1c1d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b1c1d"/>
                <w:sz w:val="24"/>
                <w:szCs w:val="24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240" w:before="240" w:line="275.9999942779541" w:lineRule="auto"/>
        <w:jc w:val="both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El abajo firmante declara que la suma total (C) no supera los 3.000 €. No obstante, el posible exceso de coste del presupuesto para el viaje sobre la ayuda total concedida puede ser atendido con cargo a otros fondos distintos a los de la ayuda concedida.</w:t>
      </w:r>
    </w:p>
    <w:p w:rsidR="00000000" w:rsidDel="00000000" w:rsidP="00000000" w:rsidRDefault="00000000" w:rsidRPr="00000000" w14:paraId="00000071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5. DOCUMENTACIÓN ADJUNTA (Marcar lo que proceda)</w:t>
      </w:r>
    </w:p>
    <w:p w:rsidR="00000000" w:rsidDel="00000000" w:rsidP="00000000" w:rsidRDefault="00000000" w:rsidRPr="00000000" w14:paraId="00000072">
      <w:pPr>
        <w:widowControl w:val="0"/>
        <w:spacing w:after="240" w:before="240" w:line="275.9999942779541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Programa del Evento Anual</w:t>
      </w: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 (o borrador del mismo).</w:t>
      </w:r>
    </w:p>
    <w:p w:rsidR="00000000" w:rsidDel="00000000" w:rsidP="00000000" w:rsidRDefault="00000000" w:rsidRPr="00000000" w14:paraId="00000073">
      <w:pPr>
        <w:widowControl w:val="0"/>
        <w:spacing w:after="240" w:before="240" w:line="275.9999942779541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Presupuesto Estimado</w:t>
      </w: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 (ej. Presupuesto de la Agencia de viajes en la UJA</w:t>
      </w: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006600" w:val="clear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6. DECLARACIÓN Y SOLICITUD</w:t>
      </w:r>
    </w:p>
    <w:p w:rsidR="00000000" w:rsidDel="00000000" w:rsidP="00000000" w:rsidRDefault="00000000" w:rsidRPr="00000000" w14:paraId="00000075">
      <w:pPr>
        <w:widowControl w:val="0"/>
        <w:spacing w:after="240" w:before="240" w:line="275.9999942779541" w:lineRule="auto"/>
        <w:jc w:val="both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El/La abajo firmante solicita formalmente la concesión de la Bolsa de Viaje Complementaria para asistir al evento detallado, y declara que todos los datos consignados en la presente solicitud son veraces.</w:t>
      </w:r>
    </w:p>
    <w:p w:rsidR="00000000" w:rsidDel="00000000" w:rsidP="00000000" w:rsidRDefault="00000000" w:rsidRPr="00000000" w14:paraId="00000076">
      <w:pPr>
        <w:widowControl w:val="0"/>
        <w:spacing w:after="240" w:before="240" w:line="275.9999942779541" w:lineRule="auto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En Jaén, a [Fecha]</w:t>
      </w:r>
    </w:p>
    <w:p w:rsidR="00000000" w:rsidDel="00000000" w:rsidP="00000000" w:rsidRDefault="00000000" w:rsidRPr="00000000" w14:paraId="00000077">
      <w:pPr>
        <w:widowControl w:val="0"/>
        <w:spacing w:after="240" w:before="240" w:line="275.9999942779541" w:lineRule="auto"/>
        <w:jc w:val="center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El/la Solicitante,</w:t>
      </w:r>
    </w:p>
    <w:p w:rsidR="00000000" w:rsidDel="00000000" w:rsidP="00000000" w:rsidRDefault="00000000" w:rsidRPr="00000000" w14:paraId="00000078">
      <w:pPr>
        <w:widowControl w:val="0"/>
        <w:spacing w:after="240" w:before="240" w:line="275.9999942779541" w:lineRule="auto"/>
        <w:jc w:val="center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240" w:before="240" w:line="275.9999942779541" w:lineRule="auto"/>
        <w:jc w:val="center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240" w:before="240" w:line="275.9999942779541" w:lineRule="auto"/>
        <w:jc w:val="center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240" w:before="240" w:line="275.9999942779541" w:lineRule="auto"/>
        <w:jc w:val="center"/>
        <w:rPr>
          <w:rFonts w:ascii="Arial" w:cs="Arial" w:eastAsia="Arial" w:hAnsi="Arial"/>
          <w:b w:val="1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40" w:before="240" w:line="275.999994277954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sz w:val="24"/>
          <w:szCs w:val="24"/>
          <w:rtl w:val="0"/>
        </w:rPr>
        <w:t xml:space="preserve">Fdo.: 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both"/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282319" cy="1412835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319" cy="1412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semiHidden w:val="1"/>
    <w:rsid w:val="00694EE5"/>
  </w:style>
  <w:style w:type="character" w:styleId="Refdenotaalpie">
    <w:name w:val="footnote reference"/>
    <w:basedOn w:val="Fuentedeprrafopredeter"/>
    <w:semiHidden w:val="1"/>
    <w:rsid w:val="00694EE5"/>
    <w:rPr>
      <w:vertAlign w:val="superscript"/>
    </w:rPr>
  </w:style>
  <w:style w:type="paragraph" w:styleId="Textonotaalfinal">
    <w:name w:val="endnote text"/>
    <w:basedOn w:val="Normal"/>
    <w:semiHidden w:val="1"/>
    <w:rsid w:val="00694EE5"/>
  </w:style>
  <w:style w:type="character" w:styleId="Refdenotaalfinal">
    <w:name w:val="endnote reference"/>
    <w:basedOn w:val="Fuentedeprrafopredeter"/>
    <w:semiHidden w:val="1"/>
    <w:rsid w:val="00694EE5"/>
    <w:rPr>
      <w:vertAlign w:val="superscript"/>
    </w:rPr>
  </w:style>
  <w:style w:type="paragraph" w:styleId="Default" w:customStyle="1">
    <w:name w:val="Default"/>
    <w:rsid w:val="00BC24B9"/>
    <w:pPr>
      <w:autoSpaceDE w:val="0"/>
      <w:autoSpaceDN w:val="0"/>
      <w:adjustRightInd w:val="0"/>
    </w:pPr>
    <w:rPr>
      <w:rFonts w:ascii="Book Antiqua" w:cs="Book Antiqua" w:hAnsi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 w:val="1"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381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3816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85E7A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85E7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85E7A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CF6631"/>
    <w:pPr>
      <w:ind w:left="720"/>
      <w:contextualSpacing w:val="1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73B9"/>
  </w:style>
  <w:style w:type="table" w:styleId="TableNormal" w:customStyle="1">
    <w:name w:val="Table Normal"/>
    <w:uiPriority w:val="2"/>
    <w:semiHidden w:val="1"/>
    <w:unhideWhenUsed w:val="1"/>
    <w:qFormat w:val="1"/>
    <w:rsid w:val="00442F9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ar" w:customStyle="1">
    <w:name w:val="Título 3 Car"/>
    <w:basedOn w:val="Fuentedeprrafopredeter"/>
    <w:link w:val="Ttulo3"/>
    <w:uiPriority w:val="9"/>
    <w:rsid w:val="00442F9C"/>
    <w:rPr>
      <w:b w:val="1"/>
      <w:bCs w:val="1"/>
      <w:sz w:val="27"/>
      <w:szCs w:val="27"/>
    </w:rPr>
  </w:style>
  <w:style w:type="character" w:styleId="Textoennegrita">
    <w:name w:val="Strong"/>
    <w:basedOn w:val="Fuentedeprrafopredeter"/>
    <w:uiPriority w:val="22"/>
    <w:qFormat w:val="1"/>
    <w:rsid w:val="00442F9C"/>
    <w:rPr>
      <w:b w:val="1"/>
      <w:bCs w:val="1"/>
    </w:rPr>
  </w:style>
  <w:style w:type="character" w:styleId="Ttulo1Car" w:customStyle="1">
    <w:name w:val="Título 1 Car"/>
    <w:basedOn w:val="Fuentedeprrafopredeter"/>
    <w:link w:val="Ttulo1"/>
    <w:uiPriority w:val="9"/>
    <w:rsid w:val="00442F9C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ormalWeb">
    <w:name w:val="Normal (Web)"/>
    <w:basedOn w:val="Normal"/>
    <w:uiPriority w:val="99"/>
    <w:semiHidden w:val="1"/>
    <w:unhideWhenUsed w:val="1"/>
    <w:rsid w:val="000B5DE3"/>
    <w:pPr>
      <w:spacing w:after="100" w:afterAutospacing="1" w:before="100" w:beforeAutospacing="1"/>
    </w:pPr>
    <w:rPr>
      <w:sz w:val="24"/>
      <w:szCs w:val="24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CB2lxCL6kY6ZZfJQDy6UaeQow==">CgMxLjAaHwoBMBIaChgICVIUChJ0YWJsZS44ZjE0ZHhnM2R4eWg4AHIhMWV1a3VBTlRMeHV3VS1BREExM2VaTlBPbHdvYzVpVmdB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2025-07-14T10:51:00Z</dcterms:created>
  <dc:creator>S.C.I.</dc:creator>
</cp:coreProperties>
</file>