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5938"/>
      </w:tblGrid>
      <w:tr w:rsidR="00CF403C" w:rsidTr="00B22042">
        <w:trPr>
          <w:trHeight w:val="568"/>
        </w:trPr>
        <w:tc>
          <w:tcPr>
            <w:tcW w:w="3809" w:type="dxa"/>
            <w:vAlign w:val="center"/>
          </w:tcPr>
          <w:p w:rsidR="00CF403C" w:rsidRPr="00CF403C" w:rsidRDefault="00E62013" w:rsidP="004F4BEB">
            <w:pPr>
              <w:ind w:left="-142"/>
              <w:rPr>
                <w:color w:val="000000"/>
                <w:sz w:val="18"/>
                <w:szCs w:val="18"/>
                <w:lang w:val="es-ES_tradnl"/>
              </w:rPr>
            </w:pPr>
            <w:r>
              <w:rPr>
                <w:noProof/>
                <w:color w:val="000000"/>
                <w:sz w:val="18"/>
                <w:szCs w:val="18"/>
              </w:rPr>
              <w:drawing>
                <wp:inline distT="0" distB="0" distL="0" distR="0" wp14:anchorId="06B20942" wp14:editId="7719D3E8">
                  <wp:extent cx="2371725" cy="971550"/>
                  <wp:effectExtent l="0" t="0" r="0" b="0"/>
                  <wp:docPr id="1" name="Imagen 1" descr="D:\documentos\documentos maestros\logos\submarca biblioteca\Servicios - G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ocumentos maestros\logos\submarca biblioteca\Servicios - Gris-13.jpg"/>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5323" t="9868" b="23026"/>
                          <a:stretch/>
                        </pic:blipFill>
                        <pic:spPr bwMode="auto">
                          <a:xfrm>
                            <a:off x="0" y="0"/>
                            <a:ext cx="2371725" cy="971550"/>
                          </a:xfrm>
                          <a:prstGeom prst="rect">
                            <a:avLst/>
                          </a:prstGeom>
                          <a:noFill/>
                          <a:ln>
                            <a:noFill/>
                          </a:ln>
                          <a:extLst>
                            <a:ext uri="{53640926-AAD7-44D8-BBD7-CCE9431645EC}">
                              <a14:shadowObscured xmlns:a14="http://schemas.microsoft.com/office/drawing/2010/main"/>
                            </a:ext>
                          </a:extLst>
                        </pic:spPr>
                      </pic:pic>
                    </a:graphicData>
                  </a:graphic>
                </wp:inline>
              </w:drawing>
            </w:r>
          </w:p>
          <w:p w:rsidR="00CF403C" w:rsidRDefault="00CF403C" w:rsidP="004F4BEB">
            <w:pPr>
              <w:ind w:left="-142"/>
              <w:rPr>
                <w:color w:val="000000"/>
                <w:sz w:val="20"/>
                <w:lang w:val="es-ES_tradnl"/>
              </w:rPr>
            </w:pPr>
          </w:p>
        </w:tc>
        <w:tc>
          <w:tcPr>
            <w:tcW w:w="5938" w:type="dxa"/>
            <w:vAlign w:val="center"/>
          </w:tcPr>
          <w:p w:rsidR="00CF403C" w:rsidRPr="00A44FBC" w:rsidRDefault="00CF403C" w:rsidP="004F4BEB">
            <w:pPr>
              <w:pStyle w:val="Ttulo1"/>
              <w:spacing w:line="340" w:lineRule="exact"/>
              <w:jc w:val="right"/>
              <w:rPr>
                <w:color w:val="000000"/>
                <w:sz w:val="28"/>
              </w:rPr>
            </w:pPr>
            <w:r w:rsidRPr="00A44FBC">
              <w:rPr>
                <w:color w:val="000000"/>
                <w:sz w:val="28"/>
              </w:rPr>
              <w:t xml:space="preserve">ACTA DE LA REUNIÓN DE LA </w:t>
            </w:r>
          </w:p>
          <w:p w:rsidR="00CF403C" w:rsidRPr="00A44FBC" w:rsidRDefault="00CF403C" w:rsidP="004F4BEB">
            <w:pPr>
              <w:pStyle w:val="Ttulo1"/>
              <w:spacing w:line="340" w:lineRule="exact"/>
              <w:jc w:val="right"/>
              <w:rPr>
                <w:color w:val="000000"/>
                <w:sz w:val="21"/>
              </w:rPr>
            </w:pPr>
            <w:r w:rsidRPr="00A44FBC">
              <w:rPr>
                <w:color w:val="000000"/>
                <w:sz w:val="28"/>
              </w:rPr>
              <w:t>COMISIÓN DE BIBLIOTECA</w:t>
            </w:r>
          </w:p>
          <w:p w:rsidR="00CF403C" w:rsidRPr="00A44FBC" w:rsidRDefault="00CF403C" w:rsidP="004F4BEB">
            <w:pPr>
              <w:jc w:val="right"/>
              <w:rPr>
                <w:color w:val="000000"/>
                <w:sz w:val="21"/>
              </w:rPr>
            </w:pPr>
          </w:p>
          <w:p w:rsidR="00CF403C" w:rsidRDefault="00CF403C" w:rsidP="00EE4CCF">
            <w:pPr>
              <w:jc w:val="right"/>
              <w:rPr>
                <w:color w:val="000000"/>
                <w:sz w:val="20"/>
                <w:lang w:val="es-ES_tradnl"/>
              </w:rPr>
            </w:pPr>
            <w:r w:rsidRPr="00A44FBC">
              <w:rPr>
                <w:color w:val="000000"/>
                <w:sz w:val="20"/>
                <w:lang w:val="es-ES_tradnl"/>
              </w:rPr>
              <w:t xml:space="preserve">Universidad de Jaén, </w:t>
            </w:r>
            <w:r w:rsidR="00EE4CCF">
              <w:rPr>
                <w:color w:val="000000"/>
                <w:sz w:val="20"/>
                <w:lang w:val="es-ES_tradnl"/>
              </w:rPr>
              <w:t>27</w:t>
            </w:r>
            <w:r w:rsidRPr="00A44FBC">
              <w:rPr>
                <w:color w:val="000000"/>
                <w:sz w:val="20"/>
                <w:lang w:val="es-ES_tradnl"/>
              </w:rPr>
              <w:t xml:space="preserve"> de </w:t>
            </w:r>
            <w:r w:rsidR="00EE4CCF">
              <w:rPr>
                <w:color w:val="000000"/>
                <w:sz w:val="20"/>
                <w:lang w:val="es-ES_tradnl"/>
              </w:rPr>
              <w:t>junio</w:t>
            </w:r>
            <w:r w:rsidR="001A2D4F" w:rsidRPr="00A44FBC">
              <w:rPr>
                <w:color w:val="000000"/>
                <w:sz w:val="20"/>
                <w:lang w:val="es-ES_tradnl"/>
              </w:rPr>
              <w:t xml:space="preserve"> </w:t>
            </w:r>
            <w:r w:rsidRPr="00A44FBC">
              <w:rPr>
                <w:color w:val="000000"/>
                <w:sz w:val="20"/>
                <w:lang w:val="es-ES_tradnl"/>
              </w:rPr>
              <w:t>de 20</w:t>
            </w:r>
            <w:r>
              <w:rPr>
                <w:color w:val="000000"/>
                <w:sz w:val="20"/>
                <w:lang w:val="es-ES_tradnl"/>
              </w:rPr>
              <w:t>1</w:t>
            </w:r>
            <w:r w:rsidR="00EE4CCF">
              <w:rPr>
                <w:color w:val="000000"/>
                <w:sz w:val="20"/>
                <w:lang w:val="es-ES_tradnl"/>
              </w:rPr>
              <w:t>9</w:t>
            </w:r>
          </w:p>
        </w:tc>
      </w:tr>
    </w:tbl>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p>
    <w:p w:rsidR="000F13D7" w:rsidRPr="00A44FBC" w:rsidRDefault="000F13D7">
      <w:pPr>
        <w:jc w:val="both"/>
        <w:rPr>
          <w:color w:val="000000"/>
          <w:sz w:val="20"/>
          <w:lang w:val="es-ES_tradnl"/>
        </w:rPr>
      </w:pPr>
      <w:r w:rsidRPr="00A44FBC">
        <w:rPr>
          <w:color w:val="000000"/>
          <w:sz w:val="20"/>
          <w:lang w:val="es-ES_tradnl"/>
        </w:rPr>
        <w:t xml:space="preserve">En la Universidad de Jaén, el día </w:t>
      </w:r>
      <w:r w:rsidR="00380786">
        <w:rPr>
          <w:color w:val="000000"/>
          <w:sz w:val="20"/>
          <w:lang w:val="es-ES_tradnl"/>
        </w:rPr>
        <w:t>2</w:t>
      </w:r>
      <w:r w:rsidR="00CF7D22">
        <w:rPr>
          <w:color w:val="000000"/>
          <w:sz w:val="20"/>
          <w:lang w:val="es-ES_tradnl"/>
        </w:rPr>
        <w:t>7</w:t>
      </w:r>
      <w:r w:rsidR="002C005F" w:rsidRPr="00A44FBC">
        <w:rPr>
          <w:color w:val="000000"/>
          <w:sz w:val="20"/>
          <w:lang w:val="es-ES_tradnl"/>
        </w:rPr>
        <w:t xml:space="preserve"> de </w:t>
      </w:r>
      <w:r w:rsidR="00CF7D22">
        <w:rPr>
          <w:color w:val="000000"/>
          <w:sz w:val="20"/>
          <w:lang w:val="es-ES_tradnl"/>
        </w:rPr>
        <w:t>junio</w:t>
      </w:r>
      <w:r w:rsidR="002C005F" w:rsidRPr="00A44FBC">
        <w:rPr>
          <w:color w:val="000000"/>
          <w:sz w:val="20"/>
          <w:lang w:val="es-ES_tradnl"/>
        </w:rPr>
        <w:t xml:space="preserve"> de 20</w:t>
      </w:r>
      <w:r w:rsidR="00B5608D">
        <w:rPr>
          <w:color w:val="000000"/>
          <w:sz w:val="20"/>
          <w:lang w:val="es-ES_tradnl"/>
        </w:rPr>
        <w:t>1</w:t>
      </w:r>
      <w:r w:rsidR="00CF7D22">
        <w:rPr>
          <w:color w:val="000000"/>
          <w:sz w:val="20"/>
          <w:lang w:val="es-ES_tradnl"/>
        </w:rPr>
        <w:t>9</w:t>
      </w:r>
      <w:r w:rsidRPr="00A44FBC">
        <w:rPr>
          <w:color w:val="000000"/>
          <w:sz w:val="20"/>
          <w:lang w:val="es-ES_tradnl"/>
        </w:rPr>
        <w:t xml:space="preserve">, a las </w:t>
      </w:r>
      <w:r w:rsidR="005F04DD">
        <w:rPr>
          <w:color w:val="000000"/>
          <w:sz w:val="20"/>
          <w:lang w:val="es-ES_tradnl"/>
        </w:rPr>
        <w:t>1</w:t>
      </w:r>
      <w:r w:rsidR="00CF7D22">
        <w:rPr>
          <w:color w:val="000000"/>
          <w:sz w:val="20"/>
          <w:lang w:val="es-ES_tradnl"/>
        </w:rPr>
        <w:t>0</w:t>
      </w:r>
      <w:r w:rsidR="00B504D9">
        <w:rPr>
          <w:color w:val="000000"/>
          <w:sz w:val="20"/>
          <w:lang w:val="es-ES_tradnl"/>
        </w:rPr>
        <w:t>.</w:t>
      </w:r>
      <w:r w:rsidR="00442BB4">
        <w:rPr>
          <w:color w:val="000000"/>
          <w:sz w:val="20"/>
          <w:lang w:val="es-ES_tradnl"/>
        </w:rPr>
        <w:t>0</w:t>
      </w:r>
      <w:r w:rsidR="00380786">
        <w:rPr>
          <w:color w:val="000000"/>
          <w:sz w:val="20"/>
          <w:lang w:val="es-ES_tradnl"/>
        </w:rPr>
        <w:t>0</w:t>
      </w:r>
      <w:r w:rsidRPr="00A44FBC">
        <w:rPr>
          <w:color w:val="000000"/>
          <w:sz w:val="20"/>
          <w:lang w:val="es-ES_tradnl"/>
        </w:rPr>
        <w:t xml:space="preserve"> horas, tiene lugar la reunión de la Comisión de Biblioteca, con la asistencia de los siguientes miembros:</w:t>
      </w:r>
    </w:p>
    <w:p w:rsidR="000F13D7" w:rsidRDefault="000F13D7">
      <w:pPr>
        <w:jc w:val="both"/>
        <w:rPr>
          <w:color w:val="000000"/>
          <w:sz w:val="20"/>
          <w:lang w:val="es-ES_tradnl"/>
        </w:rPr>
      </w:pPr>
    </w:p>
    <w:p w:rsidR="00BD5AC2" w:rsidRPr="00A44FBC" w:rsidRDefault="00BD5AC2">
      <w:pPr>
        <w:jc w:val="both"/>
        <w:rPr>
          <w:color w:val="000000"/>
          <w:sz w:val="20"/>
          <w:lang w:val="es-ES_tradnl"/>
        </w:rPr>
      </w:pPr>
    </w:p>
    <w:p w:rsidR="00BD5AC2" w:rsidRDefault="00BD5AC2" w:rsidP="00BD5AC2">
      <w:pPr>
        <w:rPr>
          <w:rFonts w:cs="Arial"/>
          <w:sz w:val="20"/>
        </w:rPr>
      </w:pPr>
      <w:r>
        <w:rPr>
          <w:rFonts w:cs="Arial"/>
          <w:sz w:val="20"/>
        </w:rPr>
        <w:t xml:space="preserve">D. </w:t>
      </w:r>
      <w:r w:rsidR="00CF7D22">
        <w:rPr>
          <w:rFonts w:cs="Arial"/>
          <w:sz w:val="20"/>
        </w:rPr>
        <w:t>Felipe Serrano Estrella</w:t>
      </w:r>
    </w:p>
    <w:p w:rsidR="00E755D5" w:rsidRDefault="00E755D5" w:rsidP="00CF7D22">
      <w:pPr>
        <w:rPr>
          <w:rFonts w:cs="Arial"/>
          <w:sz w:val="20"/>
        </w:rPr>
      </w:pPr>
      <w:r>
        <w:rPr>
          <w:rFonts w:cs="Arial"/>
          <w:sz w:val="20"/>
        </w:rPr>
        <w:t>D. Eduardo Domínguez Maeso</w:t>
      </w:r>
    </w:p>
    <w:p w:rsidR="00CF7D22" w:rsidRDefault="00CF7D22" w:rsidP="00CF7D22">
      <w:pPr>
        <w:rPr>
          <w:rFonts w:cs="Arial"/>
          <w:sz w:val="20"/>
        </w:rPr>
      </w:pPr>
      <w:r>
        <w:rPr>
          <w:rFonts w:cs="Arial"/>
          <w:sz w:val="20"/>
        </w:rPr>
        <w:t>D. Francisco Javier Gallego Álvarez</w:t>
      </w:r>
    </w:p>
    <w:p w:rsidR="00CF7D22" w:rsidRDefault="00B9333C" w:rsidP="00442BB4">
      <w:pPr>
        <w:rPr>
          <w:rFonts w:cs="Arial"/>
          <w:sz w:val="20"/>
        </w:rPr>
      </w:pPr>
      <w:r>
        <w:rPr>
          <w:rFonts w:cs="Arial"/>
          <w:sz w:val="20"/>
        </w:rPr>
        <w:t>Dña. María Luisa Grande Gascón</w:t>
      </w:r>
      <w:r w:rsidR="00E755D5">
        <w:rPr>
          <w:rFonts w:cs="Arial"/>
          <w:sz w:val="20"/>
        </w:rPr>
        <w:t>,</w:t>
      </w:r>
      <w:r>
        <w:rPr>
          <w:rFonts w:cs="Arial"/>
          <w:sz w:val="20"/>
        </w:rPr>
        <w:t xml:space="preserve"> en representación de Dña. María José Calero García</w:t>
      </w:r>
    </w:p>
    <w:p w:rsidR="00CF7D22" w:rsidRDefault="00E755D5" w:rsidP="00442BB4">
      <w:pPr>
        <w:rPr>
          <w:rFonts w:cs="Arial"/>
          <w:sz w:val="20"/>
        </w:rPr>
      </w:pPr>
      <w:r>
        <w:rPr>
          <w:rFonts w:cs="Arial"/>
          <w:sz w:val="20"/>
        </w:rPr>
        <w:t>D. Jesús Cristóbal Martínez Verdejo</w:t>
      </w:r>
    </w:p>
    <w:p w:rsidR="00E755D5" w:rsidRDefault="00E755D5" w:rsidP="00442BB4">
      <w:pPr>
        <w:rPr>
          <w:rFonts w:cs="Arial"/>
          <w:sz w:val="20"/>
        </w:rPr>
      </w:pPr>
      <w:r>
        <w:rPr>
          <w:rFonts w:cs="Arial"/>
          <w:sz w:val="20"/>
        </w:rPr>
        <w:t>Dña. Alicia Pelegrina Gutiérrez, en representación de Daniel Espadas Ruiz</w:t>
      </w:r>
    </w:p>
    <w:p w:rsidR="00CF7D22" w:rsidRDefault="00CF7D22" w:rsidP="00442BB4">
      <w:pPr>
        <w:rPr>
          <w:rFonts w:cs="Arial"/>
          <w:sz w:val="20"/>
        </w:rPr>
      </w:pPr>
      <w:r>
        <w:rPr>
          <w:rFonts w:cs="Arial"/>
          <w:sz w:val="20"/>
        </w:rPr>
        <w:t>Dña. Lourdes de la Torre Martínez</w:t>
      </w:r>
    </w:p>
    <w:p w:rsidR="00A56B6C" w:rsidRPr="00D83F5E" w:rsidRDefault="00A56B6C" w:rsidP="00BD5AC2">
      <w:pPr>
        <w:rPr>
          <w:rFonts w:cs="Arial"/>
          <w:sz w:val="20"/>
        </w:rPr>
      </w:pPr>
      <w:r>
        <w:rPr>
          <w:rFonts w:cs="Arial"/>
          <w:sz w:val="20"/>
        </w:rPr>
        <w:t>D. Sebastián Jarillo Calvarro</w:t>
      </w:r>
    </w:p>
    <w:p w:rsidR="00BD5AC2" w:rsidRDefault="00BD5AC2">
      <w:pPr>
        <w:jc w:val="both"/>
        <w:rPr>
          <w:color w:val="000000"/>
          <w:sz w:val="20"/>
        </w:rPr>
      </w:pPr>
    </w:p>
    <w:p w:rsidR="005F04DD" w:rsidRDefault="005F04DD">
      <w:pPr>
        <w:jc w:val="both"/>
        <w:rPr>
          <w:color w:val="000000"/>
          <w:sz w:val="20"/>
        </w:rPr>
      </w:pPr>
      <w:r>
        <w:rPr>
          <w:color w:val="000000"/>
          <w:sz w:val="20"/>
        </w:rPr>
        <w:t>Excusan su asistencia:</w:t>
      </w:r>
    </w:p>
    <w:p w:rsidR="005F04DD" w:rsidRDefault="005F04DD">
      <w:pPr>
        <w:jc w:val="both"/>
        <w:rPr>
          <w:color w:val="000000"/>
          <w:sz w:val="20"/>
        </w:rPr>
      </w:pPr>
    </w:p>
    <w:p w:rsidR="00E755D5" w:rsidRDefault="00E755D5" w:rsidP="00E755D5">
      <w:pPr>
        <w:rPr>
          <w:rFonts w:cs="Arial"/>
          <w:sz w:val="20"/>
        </w:rPr>
      </w:pPr>
      <w:r>
        <w:rPr>
          <w:rFonts w:cs="Arial"/>
          <w:sz w:val="20"/>
        </w:rPr>
        <w:t>D. Francisco José Márquez Jiménez</w:t>
      </w:r>
    </w:p>
    <w:p w:rsidR="00442BB4" w:rsidRDefault="00442BB4" w:rsidP="00442BB4">
      <w:pPr>
        <w:rPr>
          <w:rFonts w:cs="Arial"/>
          <w:sz w:val="20"/>
        </w:rPr>
      </w:pPr>
      <w:r>
        <w:rPr>
          <w:rFonts w:cs="Arial"/>
          <w:sz w:val="20"/>
        </w:rPr>
        <w:t xml:space="preserve">Dña. </w:t>
      </w:r>
      <w:r w:rsidR="00E755D5">
        <w:rPr>
          <w:rFonts w:cs="Arial"/>
          <w:sz w:val="20"/>
        </w:rPr>
        <w:t>Ágeda Moreno Moreno</w:t>
      </w:r>
    </w:p>
    <w:p w:rsidR="00442BB4" w:rsidRPr="00253C09" w:rsidRDefault="00442BB4">
      <w:pPr>
        <w:jc w:val="both"/>
        <w:rPr>
          <w:rFonts w:cs="Arial"/>
          <w:color w:val="000000"/>
          <w:sz w:val="20"/>
        </w:rPr>
      </w:pPr>
    </w:p>
    <w:p w:rsidR="006A69F8" w:rsidRPr="00253C09" w:rsidRDefault="006A69F8">
      <w:pPr>
        <w:jc w:val="both"/>
        <w:rPr>
          <w:rFonts w:cs="Arial"/>
          <w:color w:val="000000"/>
          <w:sz w:val="20"/>
          <w:lang w:val="es-ES_tradnl"/>
        </w:rPr>
      </w:pPr>
    </w:p>
    <w:p w:rsidR="000F13D7" w:rsidRPr="00253C09" w:rsidRDefault="000F13D7">
      <w:pPr>
        <w:jc w:val="both"/>
        <w:rPr>
          <w:rFonts w:cs="Arial"/>
          <w:color w:val="000000"/>
          <w:sz w:val="20"/>
          <w:lang w:val="es-ES_tradnl"/>
        </w:rPr>
      </w:pPr>
      <w:r w:rsidRPr="00253C09">
        <w:rPr>
          <w:rFonts w:cs="Arial"/>
          <w:color w:val="000000"/>
          <w:sz w:val="20"/>
          <w:lang w:val="es-ES_tradnl"/>
        </w:rPr>
        <w:t>Orden del día</w:t>
      </w:r>
    </w:p>
    <w:p w:rsidR="00EE273D" w:rsidRPr="00253C09" w:rsidRDefault="00EE273D" w:rsidP="00EE273D">
      <w:pPr>
        <w:rPr>
          <w:rFonts w:cs="Arial"/>
          <w:color w:val="000000"/>
          <w:sz w:val="20"/>
        </w:rPr>
      </w:pPr>
    </w:p>
    <w:p w:rsidR="00A56BCE" w:rsidRPr="00253C09" w:rsidRDefault="00A56BCE" w:rsidP="00DE4785">
      <w:pPr>
        <w:pStyle w:val="Prrafodelista"/>
        <w:numPr>
          <w:ilvl w:val="0"/>
          <w:numId w:val="36"/>
        </w:numPr>
        <w:ind w:left="851" w:hanging="425"/>
        <w:rPr>
          <w:rFonts w:ascii="Arial" w:hAnsi="Arial" w:cs="Arial"/>
          <w:color w:val="000000"/>
          <w:sz w:val="20"/>
        </w:rPr>
      </w:pPr>
      <w:r w:rsidRPr="00253C09">
        <w:rPr>
          <w:rFonts w:ascii="Arial" w:hAnsi="Arial" w:cs="Arial"/>
          <w:color w:val="000000"/>
          <w:sz w:val="20"/>
        </w:rPr>
        <w:t>Constitución de la nueva Comisión de Biblioteca</w:t>
      </w:r>
    </w:p>
    <w:p w:rsidR="00A56BCE" w:rsidRPr="00253C09" w:rsidRDefault="00A56BCE" w:rsidP="00DE4785">
      <w:pPr>
        <w:pStyle w:val="Prrafodelista"/>
        <w:numPr>
          <w:ilvl w:val="0"/>
          <w:numId w:val="36"/>
        </w:numPr>
        <w:ind w:left="851" w:hanging="425"/>
        <w:rPr>
          <w:rFonts w:ascii="Arial" w:hAnsi="Arial" w:cs="Arial"/>
          <w:color w:val="000000"/>
          <w:sz w:val="20"/>
        </w:rPr>
      </w:pPr>
      <w:r w:rsidRPr="00253C09">
        <w:rPr>
          <w:rFonts w:ascii="Arial" w:hAnsi="Arial" w:cs="Arial"/>
          <w:color w:val="000000"/>
          <w:sz w:val="20"/>
        </w:rPr>
        <w:t>Cuadro de Mando Integral de la Biblioteca de la Universidad de Jaén 2019</w:t>
      </w:r>
    </w:p>
    <w:p w:rsidR="00A56BCE" w:rsidRPr="00253C09" w:rsidRDefault="00A56BCE" w:rsidP="00DE4785">
      <w:pPr>
        <w:pStyle w:val="Prrafodelista"/>
        <w:numPr>
          <w:ilvl w:val="0"/>
          <w:numId w:val="36"/>
        </w:numPr>
        <w:ind w:left="851" w:hanging="425"/>
        <w:rPr>
          <w:rFonts w:ascii="Arial" w:hAnsi="Arial" w:cs="Arial"/>
          <w:color w:val="000000"/>
          <w:sz w:val="20"/>
        </w:rPr>
      </w:pPr>
      <w:r w:rsidRPr="00253C09">
        <w:rPr>
          <w:rFonts w:ascii="Arial" w:hAnsi="Arial" w:cs="Arial"/>
          <w:color w:val="000000"/>
          <w:sz w:val="20"/>
        </w:rPr>
        <w:t>Datos de la Biblioteca. Informe 2011-2017</w:t>
      </w:r>
    </w:p>
    <w:p w:rsidR="00A56BCE" w:rsidRPr="00253C09" w:rsidRDefault="00A56BCE" w:rsidP="00DE4785">
      <w:pPr>
        <w:pStyle w:val="Prrafodelista"/>
        <w:numPr>
          <w:ilvl w:val="0"/>
          <w:numId w:val="36"/>
        </w:numPr>
        <w:ind w:left="851" w:hanging="425"/>
        <w:rPr>
          <w:rFonts w:ascii="Arial" w:hAnsi="Arial" w:cs="Arial"/>
          <w:color w:val="000000"/>
          <w:sz w:val="20"/>
        </w:rPr>
      </w:pPr>
      <w:r w:rsidRPr="00253C09">
        <w:rPr>
          <w:rFonts w:ascii="Arial" w:hAnsi="Arial" w:cs="Arial"/>
          <w:color w:val="000000"/>
          <w:sz w:val="20"/>
        </w:rPr>
        <w:t>Modificación del Plan de Comunicación con el Usuario de la Biblioteca de la Universidad de Jaén</w:t>
      </w:r>
    </w:p>
    <w:p w:rsidR="00A56BCE" w:rsidRPr="00253C09" w:rsidRDefault="00A56BCE" w:rsidP="00DE4785">
      <w:pPr>
        <w:pStyle w:val="Prrafodelista"/>
        <w:numPr>
          <w:ilvl w:val="0"/>
          <w:numId w:val="36"/>
        </w:numPr>
        <w:ind w:left="851" w:hanging="425"/>
        <w:rPr>
          <w:rFonts w:ascii="Arial" w:hAnsi="Arial" w:cs="Arial"/>
          <w:color w:val="000000"/>
          <w:sz w:val="20"/>
        </w:rPr>
      </w:pPr>
      <w:r w:rsidRPr="00253C09">
        <w:rPr>
          <w:rFonts w:ascii="Arial" w:hAnsi="Arial" w:cs="Arial"/>
          <w:color w:val="000000"/>
          <w:sz w:val="20"/>
        </w:rPr>
        <w:t>Calendario de las Salas de Estudio, curso 2019-2020</w:t>
      </w:r>
    </w:p>
    <w:p w:rsidR="00253C09" w:rsidRPr="00253C09" w:rsidRDefault="00A56BCE" w:rsidP="00557CB6">
      <w:pPr>
        <w:pStyle w:val="Prrafodelista"/>
        <w:numPr>
          <w:ilvl w:val="0"/>
          <w:numId w:val="36"/>
        </w:numPr>
        <w:ind w:left="851" w:hanging="425"/>
        <w:jc w:val="both"/>
        <w:rPr>
          <w:rFonts w:ascii="Arial" w:hAnsi="Arial" w:cs="Arial"/>
          <w:color w:val="FF0000"/>
          <w:sz w:val="20"/>
          <w:lang w:val="es-ES_tradnl"/>
        </w:rPr>
      </w:pPr>
      <w:r w:rsidRPr="00253C09">
        <w:rPr>
          <w:rFonts w:ascii="Arial" w:hAnsi="Arial" w:cs="Arial"/>
          <w:color w:val="000000"/>
          <w:sz w:val="20"/>
        </w:rPr>
        <w:t>Ruegos y preguntas</w:t>
      </w:r>
    </w:p>
    <w:p w:rsidR="00253C09" w:rsidRDefault="00253C09" w:rsidP="00253C09">
      <w:pPr>
        <w:jc w:val="both"/>
        <w:rPr>
          <w:rFonts w:cs="Arial"/>
          <w:color w:val="FF0000"/>
          <w:sz w:val="20"/>
          <w:lang w:val="es-ES_tradnl"/>
        </w:rPr>
      </w:pPr>
    </w:p>
    <w:p w:rsidR="00253C09" w:rsidRPr="00253C09" w:rsidRDefault="00253C09" w:rsidP="00253C09">
      <w:pPr>
        <w:jc w:val="both"/>
        <w:rPr>
          <w:rFonts w:cs="Arial"/>
          <w:color w:val="FF0000"/>
          <w:sz w:val="20"/>
          <w:lang w:val="es-ES_tradnl"/>
        </w:rPr>
      </w:pPr>
    </w:p>
    <w:p w:rsidR="00253C09" w:rsidRPr="00253C09" w:rsidRDefault="00253C09" w:rsidP="00253C09">
      <w:pPr>
        <w:jc w:val="both"/>
        <w:rPr>
          <w:rFonts w:cs="Arial"/>
          <w:color w:val="000000"/>
          <w:sz w:val="20"/>
          <w:lang w:val="es-ES_tradnl"/>
        </w:rPr>
      </w:pPr>
      <w:r w:rsidRPr="00253C09">
        <w:rPr>
          <w:rFonts w:cs="Arial"/>
          <w:color w:val="000000"/>
          <w:sz w:val="20"/>
          <w:lang w:val="es-ES_tradnl"/>
        </w:rPr>
        <w:t>Desarrollo de la Comisión:</w:t>
      </w:r>
    </w:p>
    <w:p w:rsidR="00253C09" w:rsidRPr="00F424C3" w:rsidRDefault="00253C09" w:rsidP="00253C09">
      <w:pPr>
        <w:jc w:val="both"/>
        <w:rPr>
          <w:rFonts w:cs="Arial"/>
          <w:color w:val="000000" w:themeColor="text1"/>
          <w:sz w:val="20"/>
          <w:lang w:val="es-ES_tradnl"/>
        </w:rPr>
      </w:pPr>
    </w:p>
    <w:p w:rsidR="00253C09" w:rsidRPr="00F424C3" w:rsidRDefault="00253C09" w:rsidP="00253C09">
      <w:pPr>
        <w:pStyle w:val="Prrafodelista"/>
        <w:ind w:left="851"/>
        <w:jc w:val="both"/>
        <w:rPr>
          <w:rFonts w:ascii="Arial" w:hAnsi="Arial" w:cs="Arial"/>
          <w:color w:val="000000" w:themeColor="text1"/>
          <w:sz w:val="20"/>
          <w:lang w:val="es-ES_tradnl"/>
        </w:rPr>
      </w:pPr>
    </w:p>
    <w:p w:rsidR="00EE4CCF" w:rsidRPr="00F424C3" w:rsidRDefault="00EE4CCF" w:rsidP="00253C09">
      <w:pPr>
        <w:pStyle w:val="Prrafodelista"/>
        <w:numPr>
          <w:ilvl w:val="0"/>
          <w:numId w:val="38"/>
        </w:numPr>
        <w:ind w:left="851" w:hanging="425"/>
        <w:jc w:val="both"/>
        <w:rPr>
          <w:rFonts w:ascii="Arial" w:hAnsi="Arial" w:cs="Arial"/>
          <w:color w:val="000000" w:themeColor="text1"/>
          <w:sz w:val="20"/>
          <w:lang w:val="es-ES_tradnl"/>
        </w:rPr>
      </w:pPr>
      <w:r w:rsidRPr="00F424C3">
        <w:rPr>
          <w:rFonts w:ascii="Arial" w:hAnsi="Arial" w:cs="Arial"/>
          <w:color w:val="000000" w:themeColor="text1"/>
          <w:sz w:val="20"/>
          <w:lang w:val="es-ES_tradnl"/>
        </w:rPr>
        <w:t xml:space="preserve">D. </w:t>
      </w:r>
      <w:r w:rsidR="00F75986" w:rsidRPr="00F424C3">
        <w:rPr>
          <w:rFonts w:ascii="Arial" w:hAnsi="Arial" w:cs="Arial"/>
          <w:color w:val="000000" w:themeColor="text1"/>
          <w:sz w:val="20"/>
          <w:lang w:val="es-ES_tradnl"/>
        </w:rPr>
        <w:t xml:space="preserve">Felipe Serrano </w:t>
      </w:r>
      <w:r w:rsidRPr="00F424C3">
        <w:rPr>
          <w:rFonts w:ascii="Arial" w:hAnsi="Arial" w:cs="Arial"/>
          <w:color w:val="000000" w:themeColor="text1"/>
          <w:sz w:val="20"/>
          <w:lang w:val="es-ES_tradnl"/>
        </w:rPr>
        <w:t>inicia la reunión dando la bienvenida a los nuevos miembros de la Comisión de Biblioteca. Continúa haciendo una presentación de la propia Comisión, recogida en el Reglamento de la Biblioteca Universitaria, de su composición y funciones, insistiendo en la importancia que tiene como órgano de gobierno de la Biblioteca y como foro de opinión donde están representados todos los tipos de usuarios.</w:t>
      </w:r>
    </w:p>
    <w:p w:rsidR="00EE4CCF" w:rsidRPr="00F424C3" w:rsidRDefault="00EE4CCF" w:rsidP="00EE4CCF">
      <w:pPr>
        <w:jc w:val="both"/>
        <w:rPr>
          <w:rFonts w:cs="Arial"/>
          <w:color w:val="000000" w:themeColor="text1"/>
          <w:sz w:val="20"/>
          <w:lang w:val="es-ES_tradnl"/>
        </w:rPr>
      </w:pPr>
    </w:p>
    <w:p w:rsidR="00EE4CCF" w:rsidRPr="00F424C3" w:rsidRDefault="00EE4CCF" w:rsidP="00F75986">
      <w:pPr>
        <w:ind w:left="851"/>
        <w:jc w:val="both"/>
        <w:rPr>
          <w:rFonts w:cs="Arial"/>
          <w:color w:val="000000" w:themeColor="text1"/>
          <w:sz w:val="20"/>
          <w:lang w:val="es-ES_tradnl"/>
        </w:rPr>
      </w:pPr>
      <w:r w:rsidRPr="00F424C3">
        <w:rPr>
          <w:rFonts w:cs="Arial"/>
          <w:color w:val="000000" w:themeColor="text1"/>
          <w:sz w:val="20"/>
          <w:lang w:val="es-ES_tradnl"/>
        </w:rPr>
        <w:t>Para cerrar este punto del día D</w:t>
      </w:r>
      <w:r w:rsidR="00A002B6">
        <w:rPr>
          <w:rFonts w:cs="Arial"/>
          <w:color w:val="000000" w:themeColor="text1"/>
          <w:sz w:val="20"/>
          <w:lang w:val="es-ES_tradnl"/>
        </w:rPr>
        <w:t>. Felipe Serrano</w:t>
      </w:r>
      <w:r w:rsidRPr="00F424C3">
        <w:rPr>
          <w:rFonts w:cs="Arial"/>
          <w:color w:val="000000" w:themeColor="text1"/>
          <w:sz w:val="20"/>
          <w:lang w:val="es-ES_tradnl"/>
        </w:rPr>
        <w:t xml:space="preserve"> agradece a las personas que constituyeron la anterior Comisión el trabajo realizado.</w:t>
      </w:r>
    </w:p>
    <w:p w:rsidR="00EE4CCF" w:rsidRPr="00F424C3" w:rsidRDefault="00EE4CCF" w:rsidP="00EE4CCF">
      <w:pPr>
        <w:jc w:val="both"/>
        <w:rPr>
          <w:rFonts w:cs="Arial"/>
          <w:color w:val="000000" w:themeColor="text1"/>
          <w:sz w:val="20"/>
          <w:lang w:val="es-ES_tradnl"/>
        </w:rPr>
      </w:pPr>
    </w:p>
    <w:p w:rsidR="00EE4CCF" w:rsidRPr="00F424C3" w:rsidRDefault="00EE4CCF" w:rsidP="00F424C3">
      <w:pPr>
        <w:pStyle w:val="Prrafodelista"/>
        <w:numPr>
          <w:ilvl w:val="0"/>
          <w:numId w:val="38"/>
        </w:numPr>
        <w:ind w:left="851" w:hanging="425"/>
        <w:jc w:val="both"/>
        <w:rPr>
          <w:rFonts w:ascii="Arial" w:hAnsi="Arial" w:cs="Arial"/>
          <w:color w:val="000000" w:themeColor="text1"/>
          <w:sz w:val="20"/>
          <w:lang w:val="es-ES_tradnl"/>
        </w:rPr>
      </w:pPr>
      <w:r w:rsidRPr="00F424C3">
        <w:rPr>
          <w:rFonts w:ascii="Arial" w:hAnsi="Arial" w:cs="Arial"/>
          <w:color w:val="000000" w:themeColor="text1"/>
          <w:sz w:val="20"/>
          <w:lang w:val="es-ES_tradnl"/>
        </w:rPr>
        <w:t xml:space="preserve">D. </w:t>
      </w:r>
      <w:r w:rsidR="00F424C3" w:rsidRPr="00F424C3">
        <w:rPr>
          <w:rFonts w:ascii="Arial" w:hAnsi="Arial" w:cs="Arial"/>
          <w:color w:val="000000" w:themeColor="text1"/>
          <w:sz w:val="20"/>
          <w:lang w:val="es-ES_tradnl"/>
        </w:rPr>
        <w:t>Felipe Serrano</w:t>
      </w:r>
      <w:r w:rsidRPr="00F424C3">
        <w:rPr>
          <w:rFonts w:ascii="Arial" w:hAnsi="Arial" w:cs="Arial"/>
          <w:color w:val="000000" w:themeColor="text1"/>
          <w:sz w:val="20"/>
          <w:lang w:val="es-ES_tradnl"/>
        </w:rPr>
        <w:t xml:space="preserve"> presenta el Cuadro de Mando Integral de la BUJA como nueva herramienta de gestión de la Biblioteca. El cuadro de mando integral está diseñado para ayudar en la planificación, ya que permite medir, controlar, vigilar y comunicar los resultados de la biblioteca a través de los indicadores de procesos, los indicadores de la carta de servicios y los indicadores de los objetivos anuales, identificando las posibles desviaciones que se puedan producir, con el fin de tomar medidas previsoras o correctoras.</w:t>
      </w:r>
    </w:p>
    <w:p w:rsidR="00EE4CCF" w:rsidRPr="00F424C3" w:rsidRDefault="00A002B6" w:rsidP="00F424C3">
      <w:pPr>
        <w:ind w:left="851"/>
        <w:jc w:val="both"/>
        <w:rPr>
          <w:rFonts w:cs="Arial"/>
          <w:color w:val="000000" w:themeColor="text1"/>
          <w:sz w:val="20"/>
          <w:lang w:val="es-ES_tradnl"/>
        </w:rPr>
      </w:pPr>
      <w:r>
        <w:rPr>
          <w:rFonts w:cs="Arial"/>
          <w:color w:val="000000" w:themeColor="text1"/>
          <w:sz w:val="20"/>
          <w:lang w:val="es-ES_tradnl"/>
        </w:rPr>
        <w:t xml:space="preserve">A continuación da la palabra a </w:t>
      </w:r>
      <w:r w:rsidR="00EE4CCF" w:rsidRPr="00F424C3">
        <w:rPr>
          <w:rFonts w:cs="Arial"/>
          <w:color w:val="000000" w:themeColor="text1"/>
          <w:sz w:val="20"/>
          <w:lang w:val="es-ES_tradnl"/>
        </w:rPr>
        <w:t>D. Sebastián Jarillo detalla el contenido del Cuadro de Mando Integral explicando cada uno de sus apartados e insiste en que éste es un documento vivo que tendrá constantes actualizaciones a lo largo del año.</w:t>
      </w:r>
    </w:p>
    <w:p w:rsidR="00EE4CCF" w:rsidRPr="00F424C3" w:rsidRDefault="00EE4CCF" w:rsidP="00F424C3">
      <w:pPr>
        <w:ind w:left="851"/>
        <w:jc w:val="both"/>
        <w:rPr>
          <w:rFonts w:cs="Arial"/>
          <w:color w:val="FF0000"/>
          <w:sz w:val="20"/>
          <w:lang w:val="es-ES_tradnl"/>
        </w:rPr>
      </w:pPr>
    </w:p>
    <w:p w:rsidR="00EE4CCF" w:rsidRPr="00EE4CCF" w:rsidRDefault="00EE4CCF" w:rsidP="00EE4CCF">
      <w:pPr>
        <w:jc w:val="both"/>
        <w:rPr>
          <w:rFonts w:cs="Arial"/>
          <w:color w:val="FF0000"/>
          <w:sz w:val="20"/>
          <w:lang w:val="es-ES_tradnl"/>
        </w:rPr>
      </w:pPr>
    </w:p>
    <w:p w:rsidR="00EE4CCF" w:rsidRPr="00F33459" w:rsidRDefault="00EE4CCF" w:rsidP="00654619">
      <w:pPr>
        <w:pStyle w:val="Prrafodelista"/>
        <w:numPr>
          <w:ilvl w:val="0"/>
          <w:numId w:val="38"/>
        </w:numPr>
        <w:ind w:left="851" w:hanging="425"/>
        <w:jc w:val="both"/>
        <w:rPr>
          <w:rFonts w:ascii="Arial" w:hAnsi="Arial" w:cs="Arial"/>
          <w:color w:val="000000" w:themeColor="text1"/>
          <w:sz w:val="20"/>
          <w:lang w:val="es-ES_tradnl"/>
        </w:rPr>
      </w:pPr>
      <w:r w:rsidRPr="00F33459">
        <w:rPr>
          <w:rFonts w:ascii="Arial" w:hAnsi="Arial" w:cs="Arial"/>
          <w:color w:val="000000" w:themeColor="text1"/>
          <w:sz w:val="20"/>
          <w:lang w:val="es-ES_tradnl"/>
        </w:rPr>
        <w:lastRenderedPageBreak/>
        <w:t xml:space="preserve">D. </w:t>
      </w:r>
      <w:r w:rsidR="00FA50BE" w:rsidRPr="00F33459">
        <w:rPr>
          <w:rFonts w:ascii="Arial" w:hAnsi="Arial" w:cs="Arial"/>
          <w:color w:val="000000" w:themeColor="text1"/>
          <w:sz w:val="20"/>
          <w:lang w:val="es-ES_tradnl"/>
        </w:rPr>
        <w:t>Felipe Serrano</w:t>
      </w:r>
      <w:r w:rsidRPr="00F33459">
        <w:rPr>
          <w:rFonts w:ascii="Arial" w:hAnsi="Arial" w:cs="Arial"/>
          <w:color w:val="000000" w:themeColor="text1"/>
          <w:sz w:val="20"/>
          <w:lang w:val="es-ES_tradnl"/>
        </w:rPr>
        <w:t xml:space="preserve"> presenta el Informe datos BUJA 201</w:t>
      </w:r>
      <w:r w:rsidR="00FA50BE" w:rsidRPr="00F33459">
        <w:rPr>
          <w:rFonts w:ascii="Arial" w:hAnsi="Arial" w:cs="Arial"/>
          <w:color w:val="000000" w:themeColor="text1"/>
          <w:sz w:val="20"/>
          <w:lang w:val="es-ES_tradnl"/>
        </w:rPr>
        <w:t>1-2017</w:t>
      </w:r>
      <w:r w:rsidRPr="00F33459">
        <w:rPr>
          <w:rFonts w:ascii="Arial" w:hAnsi="Arial" w:cs="Arial"/>
          <w:color w:val="000000" w:themeColor="text1"/>
          <w:sz w:val="20"/>
          <w:lang w:val="es-ES_tradnl"/>
        </w:rPr>
        <w:t>, explicando que su edición es un compromiso del Plan de Comunicación con el usuario de la BUJA.</w:t>
      </w:r>
    </w:p>
    <w:p w:rsidR="00EE4CCF" w:rsidRPr="00F33459" w:rsidRDefault="00A002B6" w:rsidP="00733C9E">
      <w:pPr>
        <w:ind w:left="851"/>
        <w:jc w:val="both"/>
        <w:rPr>
          <w:rFonts w:cs="Arial"/>
          <w:color w:val="000000" w:themeColor="text1"/>
          <w:sz w:val="20"/>
          <w:lang w:val="es-ES_tradnl"/>
        </w:rPr>
      </w:pPr>
      <w:r>
        <w:rPr>
          <w:rFonts w:cs="Arial"/>
          <w:color w:val="000000" w:themeColor="text1"/>
          <w:sz w:val="20"/>
          <w:lang w:val="es-ES_tradnl"/>
        </w:rPr>
        <w:t xml:space="preserve">A continuación da la palabra a </w:t>
      </w:r>
      <w:r w:rsidR="00EE4CCF" w:rsidRPr="00F33459">
        <w:rPr>
          <w:rFonts w:cs="Arial"/>
          <w:color w:val="000000" w:themeColor="text1"/>
          <w:sz w:val="20"/>
          <w:lang w:val="es-ES_tradnl"/>
        </w:rPr>
        <w:t xml:space="preserve">D. Sebastián Jarillo </w:t>
      </w:r>
      <w:r w:rsidR="00B93913">
        <w:rPr>
          <w:rFonts w:cs="Arial"/>
          <w:color w:val="000000" w:themeColor="text1"/>
          <w:sz w:val="20"/>
          <w:lang w:val="es-ES_tradnl"/>
        </w:rPr>
        <w:t xml:space="preserve">que </w:t>
      </w:r>
      <w:r w:rsidR="00EE4CCF" w:rsidRPr="00F33459">
        <w:rPr>
          <w:rFonts w:cs="Arial"/>
          <w:color w:val="000000" w:themeColor="text1"/>
          <w:sz w:val="20"/>
          <w:lang w:val="es-ES_tradnl"/>
        </w:rPr>
        <w:t xml:space="preserve">detalla el contenido del Informe explicando </w:t>
      </w:r>
      <w:r w:rsidR="00FA50BE" w:rsidRPr="00F33459">
        <w:rPr>
          <w:rFonts w:cs="Arial"/>
          <w:color w:val="000000" w:themeColor="text1"/>
          <w:sz w:val="20"/>
          <w:lang w:val="es-ES_tradnl"/>
        </w:rPr>
        <w:t xml:space="preserve">las evoluciones y </w:t>
      </w:r>
      <w:r w:rsidR="00EE4CCF" w:rsidRPr="00F33459">
        <w:rPr>
          <w:rFonts w:cs="Arial"/>
          <w:color w:val="000000" w:themeColor="text1"/>
          <w:sz w:val="20"/>
          <w:lang w:val="es-ES_tradnl"/>
        </w:rPr>
        <w:t>los resultados más llamativos.</w:t>
      </w:r>
    </w:p>
    <w:p w:rsidR="00EE4CCF" w:rsidRPr="00F33459" w:rsidRDefault="00EE4CCF" w:rsidP="008217D6">
      <w:pPr>
        <w:jc w:val="both"/>
        <w:rPr>
          <w:rFonts w:cs="Arial"/>
          <w:color w:val="000000" w:themeColor="text1"/>
          <w:sz w:val="20"/>
          <w:lang w:val="es-ES_tradnl"/>
        </w:rPr>
      </w:pPr>
    </w:p>
    <w:p w:rsidR="00EE4CCF" w:rsidRDefault="00F33459" w:rsidP="00F33459">
      <w:pPr>
        <w:pStyle w:val="Prrafodelista"/>
        <w:numPr>
          <w:ilvl w:val="0"/>
          <w:numId w:val="38"/>
        </w:numPr>
        <w:ind w:left="851" w:hanging="425"/>
        <w:jc w:val="both"/>
        <w:rPr>
          <w:rFonts w:ascii="Arial" w:hAnsi="Arial" w:cs="Arial"/>
          <w:color w:val="000000" w:themeColor="text1"/>
          <w:sz w:val="20"/>
          <w:lang w:val="es-ES_tradnl"/>
        </w:rPr>
      </w:pPr>
      <w:r w:rsidRPr="00F33459">
        <w:rPr>
          <w:rFonts w:ascii="Arial" w:hAnsi="Arial" w:cs="Arial"/>
          <w:color w:val="000000" w:themeColor="text1"/>
          <w:sz w:val="20"/>
          <w:lang w:val="es-ES_tradnl"/>
        </w:rPr>
        <w:t>D. Felipe S</w:t>
      </w:r>
      <w:r>
        <w:rPr>
          <w:rFonts w:ascii="Arial" w:hAnsi="Arial" w:cs="Arial"/>
          <w:color w:val="000000" w:themeColor="text1"/>
          <w:sz w:val="20"/>
          <w:lang w:val="es-ES_tradnl"/>
        </w:rPr>
        <w:t>e</w:t>
      </w:r>
      <w:r w:rsidRPr="00F33459">
        <w:rPr>
          <w:rFonts w:ascii="Arial" w:hAnsi="Arial" w:cs="Arial"/>
          <w:color w:val="000000" w:themeColor="text1"/>
          <w:sz w:val="20"/>
          <w:lang w:val="es-ES_tradnl"/>
        </w:rPr>
        <w:t>rrano</w:t>
      </w:r>
      <w:r>
        <w:rPr>
          <w:rFonts w:ascii="Arial" w:hAnsi="Arial" w:cs="Arial"/>
          <w:color w:val="000000" w:themeColor="text1"/>
          <w:sz w:val="20"/>
          <w:lang w:val="es-ES_tradnl"/>
        </w:rPr>
        <w:t xml:space="preserve"> presenta </w:t>
      </w:r>
      <w:r w:rsidR="00A002B6">
        <w:rPr>
          <w:rFonts w:ascii="Arial" w:hAnsi="Arial" w:cs="Arial"/>
          <w:color w:val="000000" w:themeColor="text1"/>
          <w:sz w:val="20"/>
          <w:lang w:val="es-ES_tradnl"/>
        </w:rPr>
        <w:t xml:space="preserve">el borrador del nuevo </w:t>
      </w:r>
      <w:r w:rsidRPr="00F33459">
        <w:rPr>
          <w:rFonts w:ascii="Arial" w:hAnsi="Arial" w:cs="Arial"/>
          <w:color w:val="000000" w:themeColor="text1"/>
          <w:sz w:val="20"/>
          <w:lang w:val="es-ES_tradnl"/>
        </w:rPr>
        <w:t>Plan de Comunicación con el Usuario de la Biblioteca de la Universidad de Jaén</w:t>
      </w:r>
      <w:r w:rsidR="00440A3E">
        <w:rPr>
          <w:rFonts w:ascii="Arial" w:hAnsi="Arial" w:cs="Arial"/>
          <w:color w:val="000000" w:themeColor="text1"/>
          <w:sz w:val="20"/>
          <w:lang w:val="es-ES_tradnl"/>
        </w:rPr>
        <w:t>.</w:t>
      </w:r>
    </w:p>
    <w:p w:rsidR="00387013" w:rsidRDefault="00387013" w:rsidP="00387013">
      <w:pPr>
        <w:pStyle w:val="Prrafodelista"/>
        <w:ind w:left="851"/>
        <w:jc w:val="both"/>
        <w:rPr>
          <w:rFonts w:ascii="Arial" w:hAnsi="Arial" w:cs="Arial"/>
          <w:color w:val="000000" w:themeColor="text1"/>
          <w:sz w:val="20"/>
          <w:lang w:val="es-ES_tradnl"/>
        </w:rPr>
      </w:pPr>
      <w:r>
        <w:rPr>
          <w:rFonts w:ascii="Arial" w:hAnsi="Arial" w:cs="Arial"/>
          <w:color w:val="000000" w:themeColor="text1"/>
          <w:sz w:val="20"/>
          <w:lang w:val="es-ES_tradnl"/>
        </w:rPr>
        <w:t xml:space="preserve">A continuación da la palabra a Sebastián Jarillo que detalla el documento insistiendo en las modificaciones que </w:t>
      </w:r>
      <w:r w:rsidR="00B465C2">
        <w:rPr>
          <w:rFonts w:ascii="Arial" w:hAnsi="Arial" w:cs="Arial"/>
          <w:color w:val="000000" w:themeColor="text1"/>
          <w:sz w:val="20"/>
          <w:lang w:val="es-ES_tradnl"/>
        </w:rPr>
        <w:t xml:space="preserve">se </w:t>
      </w:r>
      <w:r>
        <w:rPr>
          <w:rFonts w:ascii="Arial" w:hAnsi="Arial" w:cs="Arial"/>
          <w:color w:val="000000" w:themeColor="text1"/>
          <w:sz w:val="20"/>
          <w:lang w:val="es-ES_tradnl"/>
        </w:rPr>
        <w:t>proponen.</w:t>
      </w:r>
    </w:p>
    <w:p w:rsidR="00387013" w:rsidRDefault="0080291E" w:rsidP="00387013">
      <w:pPr>
        <w:pStyle w:val="Prrafodelista"/>
        <w:ind w:left="851"/>
        <w:jc w:val="both"/>
        <w:rPr>
          <w:rFonts w:ascii="Arial" w:hAnsi="Arial" w:cs="Arial"/>
          <w:color w:val="000000" w:themeColor="text1"/>
          <w:sz w:val="20"/>
          <w:lang w:val="es-ES_tradnl"/>
        </w:rPr>
      </w:pPr>
      <w:r w:rsidRPr="0080291E">
        <w:rPr>
          <w:rFonts w:ascii="Arial" w:hAnsi="Arial" w:cs="Arial"/>
          <w:color w:val="000000" w:themeColor="text1"/>
          <w:sz w:val="20"/>
          <w:lang w:val="es-ES_tradnl"/>
        </w:rPr>
        <w:t xml:space="preserve">La Comisión de Biblioteca aprueba </w:t>
      </w:r>
      <w:r>
        <w:rPr>
          <w:rFonts w:ascii="Arial" w:hAnsi="Arial" w:cs="Arial"/>
          <w:color w:val="000000" w:themeColor="text1"/>
          <w:sz w:val="20"/>
          <w:lang w:val="es-ES_tradnl"/>
        </w:rPr>
        <w:t xml:space="preserve">el Plan de Comunicación con el Usuario </w:t>
      </w:r>
      <w:r w:rsidRPr="0080291E">
        <w:rPr>
          <w:rFonts w:ascii="Arial" w:hAnsi="Arial" w:cs="Arial"/>
          <w:color w:val="000000" w:themeColor="text1"/>
          <w:sz w:val="20"/>
          <w:lang w:val="es-ES_tradnl"/>
        </w:rPr>
        <w:t>por unanimidad.</w:t>
      </w:r>
    </w:p>
    <w:p w:rsidR="00440A3E" w:rsidRDefault="00440A3E" w:rsidP="00440A3E">
      <w:pPr>
        <w:pStyle w:val="Prrafodelista"/>
        <w:ind w:left="851"/>
        <w:jc w:val="both"/>
        <w:rPr>
          <w:rFonts w:ascii="Arial" w:hAnsi="Arial" w:cs="Arial"/>
          <w:color w:val="000000" w:themeColor="text1"/>
          <w:sz w:val="20"/>
          <w:lang w:val="es-ES_tradnl"/>
        </w:rPr>
      </w:pPr>
    </w:p>
    <w:p w:rsidR="00440A3E" w:rsidRPr="00A34E2E" w:rsidRDefault="00440A3E" w:rsidP="00F33459">
      <w:pPr>
        <w:pStyle w:val="Prrafodelista"/>
        <w:numPr>
          <w:ilvl w:val="0"/>
          <w:numId w:val="38"/>
        </w:numPr>
        <w:ind w:left="851" w:hanging="425"/>
        <w:jc w:val="both"/>
        <w:rPr>
          <w:rFonts w:ascii="Arial" w:hAnsi="Arial" w:cs="Arial"/>
          <w:color w:val="000000" w:themeColor="text1"/>
          <w:sz w:val="20"/>
          <w:lang w:val="es-ES_tradnl"/>
        </w:rPr>
      </w:pPr>
      <w:r>
        <w:rPr>
          <w:rFonts w:ascii="Arial" w:hAnsi="Arial" w:cs="Arial"/>
          <w:color w:val="000000" w:themeColor="text1"/>
          <w:sz w:val="20"/>
          <w:lang w:val="es-ES_tradnl"/>
        </w:rPr>
        <w:t>D. Felipe</w:t>
      </w:r>
      <w:r w:rsidR="008701DF">
        <w:rPr>
          <w:rFonts w:ascii="Arial" w:hAnsi="Arial" w:cs="Arial"/>
          <w:color w:val="000000" w:themeColor="text1"/>
          <w:sz w:val="20"/>
          <w:lang w:val="es-ES_tradnl"/>
        </w:rPr>
        <w:t xml:space="preserve"> Serrano presenta </w:t>
      </w:r>
      <w:r w:rsidR="00A34E2E">
        <w:rPr>
          <w:rFonts w:ascii="Arial" w:hAnsi="Arial" w:cs="Arial"/>
          <w:color w:val="000000" w:themeColor="text1"/>
          <w:sz w:val="20"/>
          <w:lang w:val="es-ES_tradnl"/>
        </w:rPr>
        <w:t xml:space="preserve">propuesta de Calendario </w:t>
      </w:r>
      <w:r w:rsidR="00A34E2E" w:rsidRPr="00A34E2E">
        <w:rPr>
          <w:rFonts w:ascii="Arial" w:hAnsi="Arial" w:cs="Arial"/>
          <w:color w:val="000000" w:themeColor="text1"/>
          <w:sz w:val="20"/>
        </w:rPr>
        <w:t>de las Salas de Estudio, curso 2019-2020</w:t>
      </w:r>
      <w:r w:rsidR="00A34E2E">
        <w:rPr>
          <w:rFonts w:ascii="Arial" w:hAnsi="Arial" w:cs="Arial"/>
          <w:color w:val="000000" w:themeColor="text1"/>
          <w:sz w:val="20"/>
        </w:rPr>
        <w:t>.</w:t>
      </w:r>
    </w:p>
    <w:p w:rsidR="00A34E2E" w:rsidRDefault="00A34E2E" w:rsidP="00A34E2E">
      <w:pPr>
        <w:pStyle w:val="Prrafodelista"/>
        <w:ind w:left="851"/>
        <w:jc w:val="both"/>
        <w:rPr>
          <w:rFonts w:ascii="Arial" w:hAnsi="Arial" w:cs="Arial"/>
          <w:color w:val="000000" w:themeColor="text1"/>
          <w:sz w:val="20"/>
        </w:rPr>
      </w:pPr>
      <w:r>
        <w:rPr>
          <w:rFonts w:ascii="Arial" w:hAnsi="Arial" w:cs="Arial"/>
          <w:color w:val="000000" w:themeColor="text1"/>
          <w:sz w:val="20"/>
        </w:rPr>
        <w:t xml:space="preserve">A continuación da la palabra a Sebastián Jarillo que detalla el documento </w:t>
      </w:r>
      <w:r w:rsidR="002D0485">
        <w:rPr>
          <w:rFonts w:ascii="Arial" w:hAnsi="Arial" w:cs="Arial"/>
          <w:color w:val="000000" w:themeColor="text1"/>
          <w:sz w:val="20"/>
        </w:rPr>
        <w:t>explicando los criterios que se han tenido en cuenta para su elaboración.</w:t>
      </w:r>
    </w:p>
    <w:p w:rsidR="002D0485" w:rsidRPr="002D0485" w:rsidRDefault="002D0485" w:rsidP="002D0485">
      <w:pPr>
        <w:pStyle w:val="Prrafodelista"/>
        <w:ind w:left="851"/>
        <w:jc w:val="both"/>
        <w:rPr>
          <w:rFonts w:ascii="Arial" w:hAnsi="Arial" w:cs="Arial"/>
          <w:color w:val="000000" w:themeColor="text1"/>
          <w:sz w:val="20"/>
        </w:rPr>
      </w:pPr>
      <w:r>
        <w:rPr>
          <w:rFonts w:ascii="Arial" w:hAnsi="Arial" w:cs="Arial"/>
          <w:color w:val="000000" w:themeColor="text1"/>
          <w:sz w:val="20"/>
        </w:rPr>
        <w:t xml:space="preserve">D. </w:t>
      </w:r>
      <w:r w:rsidRPr="002D0485">
        <w:rPr>
          <w:rFonts w:ascii="Arial" w:hAnsi="Arial" w:cs="Arial"/>
          <w:color w:val="000000" w:themeColor="text1"/>
          <w:sz w:val="20"/>
        </w:rPr>
        <w:t>Jesús Cristóbal Martínez</w:t>
      </w:r>
      <w:r>
        <w:rPr>
          <w:rFonts w:ascii="Arial" w:hAnsi="Arial" w:cs="Arial"/>
          <w:color w:val="000000" w:themeColor="text1"/>
          <w:sz w:val="20"/>
        </w:rPr>
        <w:t xml:space="preserve"> pone de manifiesto la demanda de un calendario más amplio teniendo en cuenta las necesidades de los estudiantes de postgrado. </w:t>
      </w:r>
      <w:r w:rsidRPr="002D0485">
        <w:rPr>
          <w:rFonts w:ascii="Arial" w:hAnsi="Arial" w:cs="Arial"/>
          <w:color w:val="000000" w:themeColor="text1"/>
          <w:sz w:val="20"/>
        </w:rPr>
        <w:t>D. Francisco Javier Gallego</w:t>
      </w:r>
      <w:r>
        <w:rPr>
          <w:rFonts w:ascii="Arial" w:hAnsi="Arial" w:cs="Arial"/>
          <w:color w:val="000000" w:themeColor="text1"/>
          <w:sz w:val="20"/>
        </w:rPr>
        <w:t xml:space="preserve"> informa de que esta demanda ya había llegado a la Escuela Politécnica Superior por parte de los estudiantes matriculados en los máster.</w:t>
      </w:r>
    </w:p>
    <w:p w:rsidR="002D0485" w:rsidRPr="00F33459" w:rsidRDefault="002D0485" w:rsidP="00A34E2E">
      <w:pPr>
        <w:pStyle w:val="Prrafodelista"/>
        <w:ind w:left="851"/>
        <w:jc w:val="both"/>
        <w:rPr>
          <w:rFonts w:ascii="Arial" w:hAnsi="Arial" w:cs="Arial"/>
          <w:color w:val="000000" w:themeColor="text1"/>
          <w:sz w:val="20"/>
          <w:lang w:val="es-ES_tradnl"/>
        </w:rPr>
      </w:pPr>
      <w:r>
        <w:rPr>
          <w:rFonts w:ascii="Arial" w:hAnsi="Arial" w:cs="Arial"/>
          <w:color w:val="000000" w:themeColor="text1"/>
          <w:sz w:val="20"/>
        </w:rPr>
        <w:t xml:space="preserve">Tras discusión la Comisión de Biblioteca aprueba por unanimidad la propuesta, encargando a Biblioteca un informe que estudie las necesidades de los alumnos de postgrado y la posibilidad de atenderlas con una ampliación </w:t>
      </w:r>
      <w:r w:rsidR="00B465C2">
        <w:rPr>
          <w:rFonts w:ascii="Arial" w:hAnsi="Arial" w:cs="Arial"/>
          <w:color w:val="000000" w:themeColor="text1"/>
          <w:sz w:val="20"/>
        </w:rPr>
        <w:t xml:space="preserve">en el calendario </w:t>
      </w:r>
      <w:r>
        <w:rPr>
          <w:rFonts w:ascii="Arial" w:hAnsi="Arial" w:cs="Arial"/>
          <w:color w:val="000000" w:themeColor="text1"/>
          <w:sz w:val="20"/>
        </w:rPr>
        <w:t xml:space="preserve">de apertura de las salas de estudio. Este informe se presentará en la próxima reunión de Comisión de Biblioteca </w:t>
      </w:r>
      <w:r w:rsidR="00B465C2">
        <w:rPr>
          <w:rFonts w:ascii="Arial" w:hAnsi="Arial" w:cs="Arial"/>
          <w:color w:val="000000" w:themeColor="text1"/>
          <w:sz w:val="20"/>
        </w:rPr>
        <w:t>que se celebrará en</w:t>
      </w:r>
      <w:r>
        <w:rPr>
          <w:rFonts w:ascii="Arial" w:hAnsi="Arial" w:cs="Arial"/>
          <w:color w:val="000000" w:themeColor="text1"/>
          <w:sz w:val="20"/>
        </w:rPr>
        <w:t xml:space="preserve"> octubre de 2019.</w:t>
      </w:r>
    </w:p>
    <w:p w:rsidR="00D754D7" w:rsidRPr="00FD6C74" w:rsidRDefault="00D754D7" w:rsidP="00835486">
      <w:pPr>
        <w:jc w:val="both"/>
        <w:rPr>
          <w:rFonts w:cs="Arial"/>
          <w:sz w:val="20"/>
        </w:rPr>
      </w:pPr>
      <w:bookmarkStart w:id="0" w:name="_GoBack"/>
      <w:bookmarkEnd w:id="0"/>
    </w:p>
    <w:p w:rsidR="00FD6C74" w:rsidRPr="00FD6C74" w:rsidRDefault="00401BE1" w:rsidP="00401BE1">
      <w:pPr>
        <w:tabs>
          <w:tab w:val="left" w:pos="1455"/>
        </w:tabs>
        <w:jc w:val="both"/>
        <w:rPr>
          <w:rFonts w:cs="Arial"/>
          <w:sz w:val="20"/>
        </w:rPr>
      </w:pPr>
      <w:r>
        <w:rPr>
          <w:rFonts w:cs="Arial"/>
          <w:sz w:val="20"/>
        </w:rPr>
        <w:tab/>
      </w:r>
    </w:p>
    <w:p w:rsidR="000F13D7" w:rsidRPr="0067708A" w:rsidRDefault="000F13D7">
      <w:pPr>
        <w:jc w:val="both"/>
        <w:rPr>
          <w:rFonts w:cs="Arial"/>
          <w:color w:val="000000"/>
          <w:sz w:val="20"/>
          <w:lang w:val="es-ES_tradnl"/>
        </w:rPr>
      </w:pPr>
      <w:r w:rsidRPr="0067708A">
        <w:rPr>
          <w:rFonts w:cs="Arial"/>
          <w:color w:val="000000"/>
          <w:sz w:val="20"/>
          <w:lang w:val="es-ES_tradnl"/>
        </w:rPr>
        <w:t>Sin más temas que tratar se da por concluida la reunión a las 1</w:t>
      </w:r>
      <w:r w:rsidR="00A11F62">
        <w:rPr>
          <w:rFonts w:cs="Arial"/>
          <w:color w:val="000000"/>
          <w:sz w:val="20"/>
          <w:lang w:val="es-ES_tradnl"/>
        </w:rPr>
        <w:t>2</w:t>
      </w:r>
      <w:r w:rsidR="003C20A2" w:rsidRPr="0067708A">
        <w:rPr>
          <w:rFonts w:cs="Arial"/>
          <w:color w:val="000000"/>
          <w:sz w:val="20"/>
          <w:lang w:val="es-ES_tradnl"/>
        </w:rPr>
        <w:t>:</w:t>
      </w:r>
      <w:r w:rsidR="00A11F62">
        <w:rPr>
          <w:rFonts w:cs="Arial"/>
          <w:color w:val="000000"/>
          <w:sz w:val="20"/>
          <w:lang w:val="es-ES_tradnl"/>
        </w:rPr>
        <w:t>0</w:t>
      </w:r>
      <w:r w:rsidR="003C20A2" w:rsidRPr="0067708A">
        <w:rPr>
          <w:rFonts w:cs="Arial"/>
          <w:color w:val="000000"/>
          <w:sz w:val="20"/>
          <w:lang w:val="es-ES_tradnl"/>
        </w:rPr>
        <w:t>0</w:t>
      </w:r>
      <w:r w:rsidR="009D298B" w:rsidRPr="0067708A">
        <w:rPr>
          <w:rFonts w:cs="Arial"/>
          <w:color w:val="000000"/>
          <w:sz w:val="20"/>
          <w:lang w:val="es-ES_tradnl"/>
        </w:rPr>
        <w:t xml:space="preserve"> horas</w:t>
      </w:r>
      <w:r w:rsidR="00977303" w:rsidRPr="0067708A">
        <w:rPr>
          <w:rFonts w:cs="Arial"/>
          <w:color w:val="000000"/>
          <w:sz w:val="20"/>
          <w:lang w:val="es-ES_tradnl"/>
        </w:rPr>
        <w:t>.</w:t>
      </w:r>
    </w:p>
    <w:p w:rsidR="000F13D7" w:rsidRPr="0067708A" w:rsidRDefault="000F13D7">
      <w:pPr>
        <w:jc w:val="both"/>
        <w:rPr>
          <w:rFonts w:cs="Arial"/>
          <w:color w:val="000000"/>
          <w:sz w:val="20"/>
          <w:lang w:val="es-ES_tradnl"/>
        </w:rPr>
      </w:pPr>
    </w:p>
    <w:p w:rsidR="000F13D7" w:rsidRPr="0067708A" w:rsidRDefault="000F13D7">
      <w:pPr>
        <w:jc w:val="both"/>
        <w:rPr>
          <w:rFonts w:cs="Arial"/>
          <w:color w:val="000000"/>
          <w:sz w:val="20"/>
          <w:lang w:val="es-ES_tradnl"/>
        </w:rPr>
      </w:pPr>
    </w:p>
    <w:p w:rsidR="000F13D7" w:rsidRPr="0067708A" w:rsidRDefault="000F13D7">
      <w:pPr>
        <w:jc w:val="both"/>
        <w:rPr>
          <w:rFonts w:cs="Arial"/>
          <w:color w:val="000000"/>
          <w:sz w:val="20"/>
          <w:lang w:val="es-ES_tradnl"/>
        </w:rPr>
      </w:pPr>
      <w:r w:rsidRPr="0067708A">
        <w:rPr>
          <w:rFonts w:cs="Arial"/>
          <w:color w:val="000000"/>
          <w:sz w:val="20"/>
          <w:lang w:val="es-ES_tradnl"/>
        </w:rPr>
        <w:t xml:space="preserve">Universidad de Jaén. </w:t>
      </w:r>
      <w:r w:rsidR="00380786">
        <w:rPr>
          <w:rFonts w:cs="Arial"/>
          <w:color w:val="000000"/>
          <w:sz w:val="20"/>
          <w:lang w:val="es-ES_tradnl"/>
        </w:rPr>
        <w:t>2</w:t>
      </w:r>
      <w:r w:rsidR="00A11F62">
        <w:rPr>
          <w:rFonts w:cs="Arial"/>
          <w:color w:val="000000"/>
          <w:sz w:val="20"/>
          <w:lang w:val="es-ES_tradnl"/>
        </w:rPr>
        <w:t>7</w:t>
      </w:r>
      <w:r w:rsidR="002C005F" w:rsidRPr="0067708A">
        <w:rPr>
          <w:rFonts w:cs="Arial"/>
          <w:color w:val="000000"/>
          <w:sz w:val="20"/>
          <w:lang w:val="es-ES_tradnl"/>
        </w:rPr>
        <w:t xml:space="preserve"> de </w:t>
      </w:r>
      <w:r w:rsidR="00A11F62">
        <w:rPr>
          <w:rFonts w:cs="Arial"/>
          <w:color w:val="000000"/>
          <w:sz w:val="20"/>
          <w:lang w:val="es-ES_tradnl"/>
        </w:rPr>
        <w:t>junio</w:t>
      </w:r>
      <w:r w:rsidR="002C005F" w:rsidRPr="0067708A">
        <w:rPr>
          <w:rFonts w:cs="Arial"/>
          <w:color w:val="000000"/>
          <w:sz w:val="20"/>
          <w:lang w:val="es-ES_tradnl"/>
        </w:rPr>
        <w:t xml:space="preserve"> de 20</w:t>
      </w:r>
      <w:r w:rsidR="00B5608D" w:rsidRPr="0067708A">
        <w:rPr>
          <w:rFonts w:cs="Arial"/>
          <w:color w:val="000000"/>
          <w:sz w:val="20"/>
          <w:lang w:val="es-ES_tradnl"/>
        </w:rPr>
        <w:t>1</w:t>
      </w:r>
      <w:r w:rsidR="00A11F62">
        <w:rPr>
          <w:rFonts w:cs="Arial"/>
          <w:color w:val="000000"/>
          <w:sz w:val="20"/>
          <w:lang w:val="es-ES_tradnl"/>
        </w:rPr>
        <w:t>9</w:t>
      </w:r>
    </w:p>
    <w:p w:rsidR="00732D57" w:rsidRPr="0067708A" w:rsidRDefault="00732D57">
      <w:pPr>
        <w:jc w:val="both"/>
        <w:rPr>
          <w:rFonts w:cs="Arial"/>
          <w:color w:val="000000"/>
          <w:sz w:val="20"/>
          <w:lang w:val="es-ES_tradnl"/>
        </w:rPr>
      </w:pPr>
    </w:p>
    <w:sectPr w:rsidR="00732D57" w:rsidRPr="0067708A" w:rsidSect="00B22042">
      <w:footerReference w:type="even" r:id="rId10"/>
      <w:footerReference w:type="default" r:id="rId11"/>
      <w:pgSz w:w="11906" w:h="16838" w:code="9"/>
      <w:pgMar w:top="1134" w:right="1134" w:bottom="907"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B9" w:rsidRDefault="00D036B9" w:rsidP="00422DCD">
      <w:r>
        <w:separator/>
      </w:r>
    </w:p>
  </w:endnote>
  <w:endnote w:type="continuationSeparator" w:id="0">
    <w:p w:rsidR="00D036B9" w:rsidRDefault="00D036B9" w:rsidP="0042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5" w:rsidRDefault="006771BD">
    <w:pPr>
      <w:pStyle w:val="Piedepgina"/>
      <w:framePr w:wrap="around" w:vAnchor="text" w:hAnchor="margin" w:xAlign="right" w:y="1"/>
      <w:rPr>
        <w:rStyle w:val="Nmerodepgina"/>
      </w:rPr>
    </w:pPr>
    <w:r>
      <w:rPr>
        <w:rStyle w:val="Nmerodepgina"/>
      </w:rPr>
      <w:fldChar w:fldCharType="begin"/>
    </w:r>
    <w:r w:rsidR="00CA0BC5">
      <w:rPr>
        <w:rStyle w:val="Nmerodepgina"/>
      </w:rPr>
      <w:instrText xml:space="preserve">PAGE  </w:instrText>
    </w:r>
    <w:r>
      <w:rPr>
        <w:rStyle w:val="Nmerodepgina"/>
      </w:rPr>
      <w:fldChar w:fldCharType="separate"/>
    </w:r>
    <w:r w:rsidR="00CA0BC5">
      <w:rPr>
        <w:rStyle w:val="Nmerodepgina"/>
        <w:noProof/>
      </w:rPr>
      <w:t>1</w:t>
    </w:r>
    <w:r>
      <w:rPr>
        <w:rStyle w:val="Nmerodepgina"/>
      </w:rPr>
      <w:fldChar w:fldCharType="end"/>
    </w:r>
  </w:p>
  <w:p w:rsidR="00CA0BC5" w:rsidRDefault="00CA0B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C5" w:rsidRDefault="00CA0BC5">
    <w:pPr>
      <w:pStyle w:val="Piedepgina"/>
      <w:ind w:right="360"/>
    </w:pPr>
  </w:p>
  <w:p w:rsidR="00CA0BC5" w:rsidRPr="000C66A5" w:rsidRDefault="006771BD" w:rsidP="00F25A1E">
    <w:pPr>
      <w:pStyle w:val="Piedepgina"/>
      <w:ind w:right="-58"/>
      <w:jc w:val="right"/>
      <w:rPr>
        <w:sz w:val="16"/>
        <w:szCs w:val="16"/>
      </w:rPr>
    </w:pPr>
    <w:r w:rsidRPr="000C66A5">
      <w:rPr>
        <w:rStyle w:val="Nmerodepgina"/>
        <w:sz w:val="16"/>
        <w:szCs w:val="16"/>
      </w:rPr>
      <w:fldChar w:fldCharType="begin"/>
    </w:r>
    <w:r w:rsidR="00CA0BC5" w:rsidRPr="000C66A5">
      <w:rPr>
        <w:rStyle w:val="Nmerodepgina"/>
        <w:sz w:val="16"/>
        <w:szCs w:val="16"/>
      </w:rPr>
      <w:instrText xml:space="preserve"> PAGE </w:instrText>
    </w:r>
    <w:r w:rsidRPr="000C66A5">
      <w:rPr>
        <w:rStyle w:val="Nmerodepgina"/>
        <w:sz w:val="16"/>
        <w:szCs w:val="16"/>
      </w:rPr>
      <w:fldChar w:fldCharType="separate"/>
    </w:r>
    <w:r w:rsidR="00B465C2">
      <w:rPr>
        <w:rStyle w:val="Nmerodepgina"/>
        <w:noProof/>
        <w:sz w:val="16"/>
        <w:szCs w:val="16"/>
      </w:rPr>
      <w:t>2</w:t>
    </w:r>
    <w:r w:rsidRPr="000C66A5">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B9" w:rsidRDefault="00D036B9" w:rsidP="00422DCD">
      <w:r>
        <w:separator/>
      </w:r>
    </w:p>
  </w:footnote>
  <w:footnote w:type="continuationSeparator" w:id="0">
    <w:p w:rsidR="00D036B9" w:rsidRDefault="00D036B9" w:rsidP="0042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F3"/>
    <w:multiLevelType w:val="hybridMultilevel"/>
    <w:tmpl w:val="7876E9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4552C5"/>
    <w:multiLevelType w:val="hybridMultilevel"/>
    <w:tmpl w:val="208876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5260EE"/>
    <w:multiLevelType w:val="hybridMultilevel"/>
    <w:tmpl w:val="92649082"/>
    <w:lvl w:ilvl="0" w:tplc="1654F0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980D41"/>
    <w:multiLevelType w:val="hybridMultilevel"/>
    <w:tmpl w:val="30F47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BC31FD"/>
    <w:multiLevelType w:val="hybridMultilevel"/>
    <w:tmpl w:val="B97C6AF6"/>
    <w:lvl w:ilvl="0" w:tplc="99003F4C">
      <w:start w:val="1"/>
      <w:numFmt w:val="decimal"/>
      <w:lvlText w:val="%1."/>
      <w:lvlJc w:val="left"/>
      <w:pPr>
        <w:ind w:left="1200" w:hanging="8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626136"/>
    <w:multiLevelType w:val="hybridMultilevel"/>
    <w:tmpl w:val="80969A4A"/>
    <w:lvl w:ilvl="0" w:tplc="F7CA9834">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B21E84"/>
    <w:multiLevelType w:val="hybridMultilevel"/>
    <w:tmpl w:val="AA0AE8E0"/>
    <w:lvl w:ilvl="0" w:tplc="1654F0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7903CA"/>
    <w:multiLevelType w:val="hybridMultilevel"/>
    <w:tmpl w:val="2BE8E0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8B03F06"/>
    <w:multiLevelType w:val="hybridMultilevel"/>
    <w:tmpl w:val="562A0A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DAF735A"/>
    <w:multiLevelType w:val="hybridMultilevel"/>
    <w:tmpl w:val="4E0ED5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8627D0"/>
    <w:multiLevelType w:val="hybridMultilevel"/>
    <w:tmpl w:val="27763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A37884"/>
    <w:multiLevelType w:val="hybridMultilevel"/>
    <w:tmpl w:val="635AD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9E4F40"/>
    <w:multiLevelType w:val="hybridMultilevel"/>
    <w:tmpl w:val="FF5E5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7851CB"/>
    <w:multiLevelType w:val="hybridMultilevel"/>
    <w:tmpl w:val="3C2E1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4062A0"/>
    <w:multiLevelType w:val="hybridMultilevel"/>
    <w:tmpl w:val="C898F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2F52AC"/>
    <w:multiLevelType w:val="hybridMultilevel"/>
    <w:tmpl w:val="93CCA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615F93"/>
    <w:multiLevelType w:val="hybridMultilevel"/>
    <w:tmpl w:val="64C09EEE"/>
    <w:lvl w:ilvl="0" w:tplc="08FE4AB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216AA2"/>
    <w:multiLevelType w:val="hybridMultilevel"/>
    <w:tmpl w:val="3E686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E457B"/>
    <w:multiLevelType w:val="hybridMultilevel"/>
    <w:tmpl w:val="80D61B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422C3A"/>
    <w:multiLevelType w:val="hybridMultilevel"/>
    <w:tmpl w:val="E6E2F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5C25AB"/>
    <w:multiLevelType w:val="hybridMultilevel"/>
    <w:tmpl w:val="715421BA"/>
    <w:lvl w:ilvl="0" w:tplc="1654F0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D465C6"/>
    <w:multiLevelType w:val="hybridMultilevel"/>
    <w:tmpl w:val="376820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D6338AE"/>
    <w:multiLevelType w:val="hybridMultilevel"/>
    <w:tmpl w:val="534280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3E6026CC"/>
    <w:multiLevelType w:val="hybridMultilevel"/>
    <w:tmpl w:val="539CF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3D0B3E"/>
    <w:multiLevelType w:val="hybridMultilevel"/>
    <w:tmpl w:val="1C62256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3ED1564"/>
    <w:multiLevelType w:val="hybridMultilevel"/>
    <w:tmpl w:val="40A8F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186CB1"/>
    <w:multiLevelType w:val="hybridMultilevel"/>
    <w:tmpl w:val="F8A42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341859"/>
    <w:multiLevelType w:val="hybridMultilevel"/>
    <w:tmpl w:val="2CB6B890"/>
    <w:lvl w:ilvl="0" w:tplc="1E38B2B8">
      <w:start w:val="1"/>
      <w:numFmt w:val="decimal"/>
      <w:lvlText w:val="%1."/>
      <w:lvlJc w:val="left"/>
      <w:pPr>
        <w:ind w:left="360" w:hanging="360"/>
      </w:pPr>
      <w:rPr>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D533219"/>
    <w:multiLevelType w:val="hybridMultilevel"/>
    <w:tmpl w:val="451A5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5463D2"/>
    <w:multiLevelType w:val="hybridMultilevel"/>
    <w:tmpl w:val="89EC8616"/>
    <w:lvl w:ilvl="0" w:tplc="1654F0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944598"/>
    <w:multiLevelType w:val="hybridMultilevel"/>
    <w:tmpl w:val="877AB816"/>
    <w:lvl w:ilvl="0" w:tplc="68C82C6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346392"/>
    <w:multiLevelType w:val="hybridMultilevel"/>
    <w:tmpl w:val="26364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21178FD"/>
    <w:multiLevelType w:val="hybridMultilevel"/>
    <w:tmpl w:val="148485B6"/>
    <w:lvl w:ilvl="0" w:tplc="02D617E2">
      <w:start w:val="1"/>
      <w:numFmt w:val="decimal"/>
      <w:lvlText w:val="%1."/>
      <w:lvlJc w:val="left"/>
      <w:pPr>
        <w:ind w:left="1065" w:hanging="705"/>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A62989"/>
    <w:multiLevelType w:val="hybridMultilevel"/>
    <w:tmpl w:val="59848F2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95A5CC1"/>
    <w:multiLevelType w:val="hybridMultilevel"/>
    <w:tmpl w:val="DA4C172E"/>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6C27747E"/>
    <w:multiLevelType w:val="hybridMultilevel"/>
    <w:tmpl w:val="CF86C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0E13E85"/>
    <w:multiLevelType w:val="hybridMultilevel"/>
    <w:tmpl w:val="744E56AC"/>
    <w:lvl w:ilvl="0" w:tplc="6EA055E2">
      <w:start w:val="1"/>
      <w:numFmt w:val="decimal"/>
      <w:lvlText w:val="%1."/>
      <w:lvlJc w:val="left"/>
      <w:pPr>
        <w:ind w:left="840" w:hanging="4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717DC1"/>
    <w:multiLevelType w:val="hybridMultilevel"/>
    <w:tmpl w:val="76480D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num>
  <w:num w:numId="2">
    <w:abstractNumId w:val="0"/>
  </w:num>
  <w:num w:numId="3">
    <w:abstractNumId w:val="7"/>
  </w:num>
  <w:num w:numId="4">
    <w:abstractNumId w:val="3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3"/>
  </w:num>
  <w:num w:numId="8">
    <w:abstractNumId w:val="2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23"/>
  </w:num>
  <w:num w:numId="13">
    <w:abstractNumId w:val="18"/>
  </w:num>
  <w:num w:numId="14">
    <w:abstractNumId w:val="5"/>
  </w:num>
  <w:num w:numId="15">
    <w:abstractNumId w:val="25"/>
  </w:num>
  <w:num w:numId="16">
    <w:abstractNumId w:val="21"/>
  </w:num>
  <w:num w:numId="17">
    <w:abstractNumId w:val="35"/>
  </w:num>
  <w:num w:numId="18">
    <w:abstractNumId w:val="14"/>
  </w:num>
  <w:num w:numId="19">
    <w:abstractNumId w:val="16"/>
  </w:num>
  <w:num w:numId="20">
    <w:abstractNumId w:val="10"/>
  </w:num>
  <w:num w:numId="21">
    <w:abstractNumId w:val="17"/>
  </w:num>
  <w:num w:numId="22">
    <w:abstractNumId w:val="11"/>
  </w:num>
  <w:num w:numId="23">
    <w:abstractNumId w:val="13"/>
  </w:num>
  <w:num w:numId="24">
    <w:abstractNumId w:val="37"/>
  </w:num>
  <w:num w:numId="25">
    <w:abstractNumId w:val="4"/>
  </w:num>
  <w:num w:numId="26">
    <w:abstractNumId w:val="24"/>
  </w:num>
  <w:num w:numId="27">
    <w:abstractNumId w:val="12"/>
  </w:num>
  <w:num w:numId="28">
    <w:abstractNumId w:val="28"/>
  </w:num>
  <w:num w:numId="29">
    <w:abstractNumId w:val="15"/>
  </w:num>
  <w:num w:numId="30">
    <w:abstractNumId w:val="31"/>
  </w:num>
  <w:num w:numId="31">
    <w:abstractNumId w:val="9"/>
  </w:num>
  <w:num w:numId="32">
    <w:abstractNumId w:val="1"/>
  </w:num>
  <w:num w:numId="33">
    <w:abstractNumId w:val="6"/>
  </w:num>
  <w:num w:numId="34">
    <w:abstractNumId w:val="2"/>
  </w:num>
  <w:num w:numId="35">
    <w:abstractNumId w:val="20"/>
  </w:num>
  <w:num w:numId="36">
    <w:abstractNumId w:val="32"/>
  </w:num>
  <w:num w:numId="37">
    <w:abstractNumId w:val="29"/>
  </w:num>
  <w:num w:numId="38">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88"/>
    <w:rsid w:val="0000005B"/>
    <w:rsid w:val="00004D2D"/>
    <w:rsid w:val="00011188"/>
    <w:rsid w:val="00011E50"/>
    <w:rsid w:val="00012E76"/>
    <w:rsid w:val="00020062"/>
    <w:rsid w:val="00020A38"/>
    <w:rsid w:val="00026E66"/>
    <w:rsid w:val="00027048"/>
    <w:rsid w:val="00031E31"/>
    <w:rsid w:val="00036FAD"/>
    <w:rsid w:val="00043F28"/>
    <w:rsid w:val="00050240"/>
    <w:rsid w:val="00055628"/>
    <w:rsid w:val="0005695D"/>
    <w:rsid w:val="0006056D"/>
    <w:rsid w:val="0006106E"/>
    <w:rsid w:val="000631E2"/>
    <w:rsid w:val="00063835"/>
    <w:rsid w:val="0006544B"/>
    <w:rsid w:val="0006546B"/>
    <w:rsid w:val="0006658E"/>
    <w:rsid w:val="00071BF9"/>
    <w:rsid w:val="00071DA0"/>
    <w:rsid w:val="00076FF1"/>
    <w:rsid w:val="0009062F"/>
    <w:rsid w:val="00090BD4"/>
    <w:rsid w:val="00092B1A"/>
    <w:rsid w:val="00092BEF"/>
    <w:rsid w:val="00093E04"/>
    <w:rsid w:val="00094448"/>
    <w:rsid w:val="00096D09"/>
    <w:rsid w:val="000A333B"/>
    <w:rsid w:val="000B7CBF"/>
    <w:rsid w:val="000C15C1"/>
    <w:rsid w:val="000C41A5"/>
    <w:rsid w:val="000C625B"/>
    <w:rsid w:val="000C66A5"/>
    <w:rsid w:val="000D6117"/>
    <w:rsid w:val="000D68DF"/>
    <w:rsid w:val="000E0314"/>
    <w:rsid w:val="000E0ED5"/>
    <w:rsid w:val="000E4380"/>
    <w:rsid w:val="000E48DC"/>
    <w:rsid w:val="000E6290"/>
    <w:rsid w:val="000F0DB6"/>
    <w:rsid w:val="000F13D7"/>
    <w:rsid w:val="00102BF2"/>
    <w:rsid w:val="0010399E"/>
    <w:rsid w:val="0010588A"/>
    <w:rsid w:val="0012122E"/>
    <w:rsid w:val="00130A3B"/>
    <w:rsid w:val="00134641"/>
    <w:rsid w:val="00140F16"/>
    <w:rsid w:val="00146860"/>
    <w:rsid w:val="00154149"/>
    <w:rsid w:val="00155B5C"/>
    <w:rsid w:val="00155D53"/>
    <w:rsid w:val="00156A21"/>
    <w:rsid w:val="001574D6"/>
    <w:rsid w:val="00163616"/>
    <w:rsid w:val="00174100"/>
    <w:rsid w:val="0017737E"/>
    <w:rsid w:val="001803A7"/>
    <w:rsid w:val="001830D5"/>
    <w:rsid w:val="0019121F"/>
    <w:rsid w:val="001945B5"/>
    <w:rsid w:val="00197217"/>
    <w:rsid w:val="001A2D4F"/>
    <w:rsid w:val="001B0B7E"/>
    <w:rsid w:val="001B267A"/>
    <w:rsid w:val="001B44EB"/>
    <w:rsid w:val="001B694B"/>
    <w:rsid w:val="001B7BB3"/>
    <w:rsid w:val="001C141B"/>
    <w:rsid w:val="001C24DA"/>
    <w:rsid w:val="001C52CD"/>
    <w:rsid w:val="001C5A1D"/>
    <w:rsid w:val="001D0D59"/>
    <w:rsid w:val="001D6694"/>
    <w:rsid w:val="001E46E8"/>
    <w:rsid w:val="001F366F"/>
    <w:rsid w:val="002007D3"/>
    <w:rsid w:val="0020149D"/>
    <w:rsid w:val="002133F0"/>
    <w:rsid w:val="00215114"/>
    <w:rsid w:val="00215183"/>
    <w:rsid w:val="00220100"/>
    <w:rsid w:val="002228E6"/>
    <w:rsid w:val="002249FE"/>
    <w:rsid w:val="00224BE2"/>
    <w:rsid w:val="002311FD"/>
    <w:rsid w:val="0023477C"/>
    <w:rsid w:val="00243116"/>
    <w:rsid w:val="002465BE"/>
    <w:rsid w:val="0025208D"/>
    <w:rsid w:val="00253C09"/>
    <w:rsid w:val="0025449B"/>
    <w:rsid w:val="00261082"/>
    <w:rsid w:val="00274BC7"/>
    <w:rsid w:val="002767C8"/>
    <w:rsid w:val="00277A5C"/>
    <w:rsid w:val="00284E4A"/>
    <w:rsid w:val="002912C3"/>
    <w:rsid w:val="002944E7"/>
    <w:rsid w:val="00296FC9"/>
    <w:rsid w:val="002A083D"/>
    <w:rsid w:val="002A383D"/>
    <w:rsid w:val="002A4B34"/>
    <w:rsid w:val="002B3FDA"/>
    <w:rsid w:val="002B4203"/>
    <w:rsid w:val="002B699D"/>
    <w:rsid w:val="002C005F"/>
    <w:rsid w:val="002C0CF7"/>
    <w:rsid w:val="002C12EF"/>
    <w:rsid w:val="002C37C1"/>
    <w:rsid w:val="002D0485"/>
    <w:rsid w:val="002D14B1"/>
    <w:rsid w:val="002D6204"/>
    <w:rsid w:val="002E4B34"/>
    <w:rsid w:val="002E5C07"/>
    <w:rsid w:val="002F3093"/>
    <w:rsid w:val="002F720C"/>
    <w:rsid w:val="0030087D"/>
    <w:rsid w:val="00300A9A"/>
    <w:rsid w:val="00302788"/>
    <w:rsid w:val="00304E73"/>
    <w:rsid w:val="00305AD7"/>
    <w:rsid w:val="00310B5C"/>
    <w:rsid w:val="00310F0C"/>
    <w:rsid w:val="00311153"/>
    <w:rsid w:val="00315CCB"/>
    <w:rsid w:val="00317547"/>
    <w:rsid w:val="00323C18"/>
    <w:rsid w:val="00326F01"/>
    <w:rsid w:val="0033041A"/>
    <w:rsid w:val="00332D4B"/>
    <w:rsid w:val="00336C7E"/>
    <w:rsid w:val="003401D9"/>
    <w:rsid w:val="00363C8F"/>
    <w:rsid w:val="00371C44"/>
    <w:rsid w:val="0037250E"/>
    <w:rsid w:val="0037715B"/>
    <w:rsid w:val="00380786"/>
    <w:rsid w:val="00387013"/>
    <w:rsid w:val="00390749"/>
    <w:rsid w:val="00394C4E"/>
    <w:rsid w:val="003963D0"/>
    <w:rsid w:val="00396D62"/>
    <w:rsid w:val="003A155B"/>
    <w:rsid w:val="003B15A9"/>
    <w:rsid w:val="003B29BF"/>
    <w:rsid w:val="003B395C"/>
    <w:rsid w:val="003B47CE"/>
    <w:rsid w:val="003B7AAE"/>
    <w:rsid w:val="003C20A2"/>
    <w:rsid w:val="003C4484"/>
    <w:rsid w:val="003D58BC"/>
    <w:rsid w:val="003E0969"/>
    <w:rsid w:val="003E53AB"/>
    <w:rsid w:val="003F40AC"/>
    <w:rsid w:val="003F47C5"/>
    <w:rsid w:val="003F6217"/>
    <w:rsid w:val="00401BE1"/>
    <w:rsid w:val="00403A3A"/>
    <w:rsid w:val="0040473E"/>
    <w:rsid w:val="00404887"/>
    <w:rsid w:val="004055EE"/>
    <w:rsid w:val="00407614"/>
    <w:rsid w:val="004106F1"/>
    <w:rsid w:val="004163FB"/>
    <w:rsid w:val="00421112"/>
    <w:rsid w:val="00431842"/>
    <w:rsid w:val="004358ED"/>
    <w:rsid w:val="004364DD"/>
    <w:rsid w:val="004408E9"/>
    <w:rsid w:val="00440A3E"/>
    <w:rsid w:val="00442BB4"/>
    <w:rsid w:val="0044644E"/>
    <w:rsid w:val="00446809"/>
    <w:rsid w:val="0044711B"/>
    <w:rsid w:val="00447F3D"/>
    <w:rsid w:val="004520D3"/>
    <w:rsid w:val="00452493"/>
    <w:rsid w:val="004551C3"/>
    <w:rsid w:val="00460666"/>
    <w:rsid w:val="00460DCB"/>
    <w:rsid w:val="004615EB"/>
    <w:rsid w:val="00464388"/>
    <w:rsid w:val="00467ECB"/>
    <w:rsid w:val="00470290"/>
    <w:rsid w:val="00470850"/>
    <w:rsid w:val="00472F8D"/>
    <w:rsid w:val="00477663"/>
    <w:rsid w:val="00480EB5"/>
    <w:rsid w:val="00481556"/>
    <w:rsid w:val="00483B1F"/>
    <w:rsid w:val="004869D3"/>
    <w:rsid w:val="004869DB"/>
    <w:rsid w:val="004912AF"/>
    <w:rsid w:val="004972C3"/>
    <w:rsid w:val="004A0D7C"/>
    <w:rsid w:val="004A2DE0"/>
    <w:rsid w:val="004A49E4"/>
    <w:rsid w:val="004B335F"/>
    <w:rsid w:val="004B5B9D"/>
    <w:rsid w:val="004B68A5"/>
    <w:rsid w:val="004B70CE"/>
    <w:rsid w:val="004D6E56"/>
    <w:rsid w:val="004D7956"/>
    <w:rsid w:val="004E3E11"/>
    <w:rsid w:val="004E5732"/>
    <w:rsid w:val="004E7669"/>
    <w:rsid w:val="004F25A3"/>
    <w:rsid w:val="004F4BEB"/>
    <w:rsid w:val="004F7CED"/>
    <w:rsid w:val="00500E9B"/>
    <w:rsid w:val="00502475"/>
    <w:rsid w:val="005043D3"/>
    <w:rsid w:val="00505198"/>
    <w:rsid w:val="00505EFA"/>
    <w:rsid w:val="00514149"/>
    <w:rsid w:val="00516738"/>
    <w:rsid w:val="00520668"/>
    <w:rsid w:val="005207C7"/>
    <w:rsid w:val="005229A7"/>
    <w:rsid w:val="00531735"/>
    <w:rsid w:val="0053198C"/>
    <w:rsid w:val="00537CF8"/>
    <w:rsid w:val="005406E2"/>
    <w:rsid w:val="00540FD8"/>
    <w:rsid w:val="00544702"/>
    <w:rsid w:val="005507FD"/>
    <w:rsid w:val="00553741"/>
    <w:rsid w:val="00555607"/>
    <w:rsid w:val="005558E3"/>
    <w:rsid w:val="0055732A"/>
    <w:rsid w:val="005577D5"/>
    <w:rsid w:val="00557814"/>
    <w:rsid w:val="00561C21"/>
    <w:rsid w:val="00563CA3"/>
    <w:rsid w:val="00565BFE"/>
    <w:rsid w:val="00577D26"/>
    <w:rsid w:val="00582A6E"/>
    <w:rsid w:val="00583F89"/>
    <w:rsid w:val="00590D8C"/>
    <w:rsid w:val="00594D78"/>
    <w:rsid w:val="0059718D"/>
    <w:rsid w:val="005A04A3"/>
    <w:rsid w:val="005A306E"/>
    <w:rsid w:val="005A3C0E"/>
    <w:rsid w:val="005A4A6A"/>
    <w:rsid w:val="005A643D"/>
    <w:rsid w:val="005B232E"/>
    <w:rsid w:val="005B7A1F"/>
    <w:rsid w:val="005C11C1"/>
    <w:rsid w:val="005C16CD"/>
    <w:rsid w:val="005C1D8E"/>
    <w:rsid w:val="005D4F8E"/>
    <w:rsid w:val="005E5352"/>
    <w:rsid w:val="005F04DD"/>
    <w:rsid w:val="005F14E0"/>
    <w:rsid w:val="00602D10"/>
    <w:rsid w:val="00603C86"/>
    <w:rsid w:val="00605740"/>
    <w:rsid w:val="00616413"/>
    <w:rsid w:val="006230E2"/>
    <w:rsid w:val="00623992"/>
    <w:rsid w:val="00627B7D"/>
    <w:rsid w:val="006333F2"/>
    <w:rsid w:val="0063345E"/>
    <w:rsid w:val="0064754A"/>
    <w:rsid w:val="00647A4A"/>
    <w:rsid w:val="00651BDB"/>
    <w:rsid w:val="00654619"/>
    <w:rsid w:val="006549D2"/>
    <w:rsid w:val="00660948"/>
    <w:rsid w:val="00661079"/>
    <w:rsid w:val="0066145A"/>
    <w:rsid w:val="00672B50"/>
    <w:rsid w:val="00675DEF"/>
    <w:rsid w:val="00676AB6"/>
    <w:rsid w:val="0067708A"/>
    <w:rsid w:val="006771BD"/>
    <w:rsid w:val="006845D2"/>
    <w:rsid w:val="00685D14"/>
    <w:rsid w:val="00691ED7"/>
    <w:rsid w:val="00693B67"/>
    <w:rsid w:val="00694F63"/>
    <w:rsid w:val="00697D32"/>
    <w:rsid w:val="006A2D35"/>
    <w:rsid w:val="006A4432"/>
    <w:rsid w:val="006A69F8"/>
    <w:rsid w:val="006B00F3"/>
    <w:rsid w:val="006B01FF"/>
    <w:rsid w:val="006B0971"/>
    <w:rsid w:val="006B2A33"/>
    <w:rsid w:val="006B5C12"/>
    <w:rsid w:val="006C5FAD"/>
    <w:rsid w:val="006D35E8"/>
    <w:rsid w:val="006D45C8"/>
    <w:rsid w:val="006D6BEE"/>
    <w:rsid w:val="006E1EA3"/>
    <w:rsid w:val="006E225C"/>
    <w:rsid w:val="006E4045"/>
    <w:rsid w:val="006F6739"/>
    <w:rsid w:val="00704DA1"/>
    <w:rsid w:val="007069A4"/>
    <w:rsid w:val="00711613"/>
    <w:rsid w:val="00714BA8"/>
    <w:rsid w:val="00725FBD"/>
    <w:rsid w:val="00726611"/>
    <w:rsid w:val="007276B0"/>
    <w:rsid w:val="00732D57"/>
    <w:rsid w:val="00733C9E"/>
    <w:rsid w:val="0074247B"/>
    <w:rsid w:val="0075182C"/>
    <w:rsid w:val="00762721"/>
    <w:rsid w:val="00764E67"/>
    <w:rsid w:val="007760F5"/>
    <w:rsid w:val="007820C1"/>
    <w:rsid w:val="00783839"/>
    <w:rsid w:val="00785433"/>
    <w:rsid w:val="007855BC"/>
    <w:rsid w:val="00790529"/>
    <w:rsid w:val="00797E51"/>
    <w:rsid w:val="007A142B"/>
    <w:rsid w:val="007A2D0A"/>
    <w:rsid w:val="007A4BDD"/>
    <w:rsid w:val="007A7706"/>
    <w:rsid w:val="007B6438"/>
    <w:rsid w:val="007C242A"/>
    <w:rsid w:val="007C3F75"/>
    <w:rsid w:val="007C5AD4"/>
    <w:rsid w:val="007D06A8"/>
    <w:rsid w:val="007E48B8"/>
    <w:rsid w:val="007E546A"/>
    <w:rsid w:val="007E56F1"/>
    <w:rsid w:val="007E5E8F"/>
    <w:rsid w:val="007E6297"/>
    <w:rsid w:val="007E7ED5"/>
    <w:rsid w:val="007F4D0E"/>
    <w:rsid w:val="0080020B"/>
    <w:rsid w:val="00800A5D"/>
    <w:rsid w:val="00802367"/>
    <w:rsid w:val="0080291E"/>
    <w:rsid w:val="0080797D"/>
    <w:rsid w:val="00810B2F"/>
    <w:rsid w:val="00814C0A"/>
    <w:rsid w:val="008217D6"/>
    <w:rsid w:val="00827980"/>
    <w:rsid w:val="008334B7"/>
    <w:rsid w:val="00835486"/>
    <w:rsid w:val="008401F3"/>
    <w:rsid w:val="0084306B"/>
    <w:rsid w:val="008451C2"/>
    <w:rsid w:val="00847FD0"/>
    <w:rsid w:val="00851F68"/>
    <w:rsid w:val="008537D5"/>
    <w:rsid w:val="00854EBF"/>
    <w:rsid w:val="008555EE"/>
    <w:rsid w:val="008569A0"/>
    <w:rsid w:val="00861BCB"/>
    <w:rsid w:val="008701DF"/>
    <w:rsid w:val="0087386B"/>
    <w:rsid w:val="008747B3"/>
    <w:rsid w:val="00880334"/>
    <w:rsid w:val="008809CD"/>
    <w:rsid w:val="00880C14"/>
    <w:rsid w:val="008906E4"/>
    <w:rsid w:val="008950D1"/>
    <w:rsid w:val="0089638C"/>
    <w:rsid w:val="00897903"/>
    <w:rsid w:val="008A221E"/>
    <w:rsid w:val="008B3BAC"/>
    <w:rsid w:val="008B5B81"/>
    <w:rsid w:val="008C0AFF"/>
    <w:rsid w:val="008C4890"/>
    <w:rsid w:val="008D4A4C"/>
    <w:rsid w:val="008D5413"/>
    <w:rsid w:val="008E2372"/>
    <w:rsid w:val="008F14C6"/>
    <w:rsid w:val="008F21FB"/>
    <w:rsid w:val="008F22CA"/>
    <w:rsid w:val="00913FB0"/>
    <w:rsid w:val="00920478"/>
    <w:rsid w:val="0092219A"/>
    <w:rsid w:val="00930674"/>
    <w:rsid w:val="00931514"/>
    <w:rsid w:val="009329C3"/>
    <w:rsid w:val="00932C9F"/>
    <w:rsid w:val="00933FEC"/>
    <w:rsid w:val="00935EA9"/>
    <w:rsid w:val="00937C7D"/>
    <w:rsid w:val="009442E0"/>
    <w:rsid w:val="009447D7"/>
    <w:rsid w:val="00945CC5"/>
    <w:rsid w:val="00951206"/>
    <w:rsid w:val="00957A86"/>
    <w:rsid w:val="00973395"/>
    <w:rsid w:val="00977303"/>
    <w:rsid w:val="009812D0"/>
    <w:rsid w:val="00985B9B"/>
    <w:rsid w:val="0099694E"/>
    <w:rsid w:val="00996CD6"/>
    <w:rsid w:val="009B3F4D"/>
    <w:rsid w:val="009C3DEF"/>
    <w:rsid w:val="009C56ED"/>
    <w:rsid w:val="009C56FF"/>
    <w:rsid w:val="009C69ED"/>
    <w:rsid w:val="009C6E0B"/>
    <w:rsid w:val="009C78CF"/>
    <w:rsid w:val="009D298B"/>
    <w:rsid w:val="009D308E"/>
    <w:rsid w:val="009D75ED"/>
    <w:rsid w:val="009E5186"/>
    <w:rsid w:val="009E60AD"/>
    <w:rsid w:val="009F5A48"/>
    <w:rsid w:val="009F7055"/>
    <w:rsid w:val="00A002B6"/>
    <w:rsid w:val="00A03682"/>
    <w:rsid w:val="00A038E7"/>
    <w:rsid w:val="00A04CA5"/>
    <w:rsid w:val="00A04F36"/>
    <w:rsid w:val="00A11F62"/>
    <w:rsid w:val="00A1514C"/>
    <w:rsid w:val="00A173D4"/>
    <w:rsid w:val="00A202A3"/>
    <w:rsid w:val="00A20F3C"/>
    <w:rsid w:val="00A26E1D"/>
    <w:rsid w:val="00A34E2E"/>
    <w:rsid w:val="00A4339C"/>
    <w:rsid w:val="00A44670"/>
    <w:rsid w:val="00A44FBC"/>
    <w:rsid w:val="00A469F5"/>
    <w:rsid w:val="00A5245F"/>
    <w:rsid w:val="00A54EE0"/>
    <w:rsid w:val="00A56B6C"/>
    <w:rsid w:val="00A56BCE"/>
    <w:rsid w:val="00A610BB"/>
    <w:rsid w:val="00A63E85"/>
    <w:rsid w:val="00A73B72"/>
    <w:rsid w:val="00A73C30"/>
    <w:rsid w:val="00A742EC"/>
    <w:rsid w:val="00A76425"/>
    <w:rsid w:val="00A86A7B"/>
    <w:rsid w:val="00A876E2"/>
    <w:rsid w:val="00A95DDB"/>
    <w:rsid w:val="00AA106E"/>
    <w:rsid w:val="00AA3215"/>
    <w:rsid w:val="00AA5B1A"/>
    <w:rsid w:val="00AA714E"/>
    <w:rsid w:val="00AC40CC"/>
    <w:rsid w:val="00AC6BD7"/>
    <w:rsid w:val="00AC6C46"/>
    <w:rsid w:val="00AD4B8F"/>
    <w:rsid w:val="00AD55E2"/>
    <w:rsid w:val="00AE1AC7"/>
    <w:rsid w:val="00B05E2C"/>
    <w:rsid w:val="00B12BEB"/>
    <w:rsid w:val="00B1468F"/>
    <w:rsid w:val="00B15EFE"/>
    <w:rsid w:val="00B20E9E"/>
    <w:rsid w:val="00B216E6"/>
    <w:rsid w:val="00B21CD1"/>
    <w:rsid w:val="00B22042"/>
    <w:rsid w:val="00B221A7"/>
    <w:rsid w:val="00B23EC2"/>
    <w:rsid w:val="00B27AFD"/>
    <w:rsid w:val="00B31FE3"/>
    <w:rsid w:val="00B37E6C"/>
    <w:rsid w:val="00B401F5"/>
    <w:rsid w:val="00B4414C"/>
    <w:rsid w:val="00B465C2"/>
    <w:rsid w:val="00B504D9"/>
    <w:rsid w:val="00B50901"/>
    <w:rsid w:val="00B50DF8"/>
    <w:rsid w:val="00B51F79"/>
    <w:rsid w:val="00B5608D"/>
    <w:rsid w:val="00B57086"/>
    <w:rsid w:val="00B64766"/>
    <w:rsid w:val="00B6560F"/>
    <w:rsid w:val="00B65B27"/>
    <w:rsid w:val="00B73AA3"/>
    <w:rsid w:val="00B91777"/>
    <w:rsid w:val="00B9333C"/>
    <w:rsid w:val="00B93913"/>
    <w:rsid w:val="00B97BC5"/>
    <w:rsid w:val="00BA19A2"/>
    <w:rsid w:val="00BB12E6"/>
    <w:rsid w:val="00BD064E"/>
    <w:rsid w:val="00BD5AC2"/>
    <w:rsid w:val="00BE1547"/>
    <w:rsid w:val="00BE26F8"/>
    <w:rsid w:val="00BE2E44"/>
    <w:rsid w:val="00BE3964"/>
    <w:rsid w:val="00BE5A81"/>
    <w:rsid w:val="00BE6066"/>
    <w:rsid w:val="00BE7560"/>
    <w:rsid w:val="00BF2DD9"/>
    <w:rsid w:val="00BF3943"/>
    <w:rsid w:val="00BF3FD2"/>
    <w:rsid w:val="00BF78B6"/>
    <w:rsid w:val="00C01F71"/>
    <w:rsid w:val="00C023C9"/>
    <w:rsid w:val="00C031E9"/>
    <w:rsid w:val="00C04497"/>
    <w:rsid w:val="00C11AB9"/>
    <w:rsid w:val="00C27DD8"/>
    <w:rsid w:val="00C32082"/>
    <w:rsid w:val="00C320C6"/>
    <w:rsid w:val="00C414EA"/>
    <w:rsid w:val="00C41959"/>
    <w:rsid w:val="00C42282"/>
    <w:rsid w:val="00C42525"/>
    <w:rsid w:val="00C57BF1"/>
    <w:rsid w:val="00C717A8"/>
    <w:rsid w:val="00C76C5C"/>
    <w:rsid w:val="00C80BEA"/>
    <w:rsid w:val="00C845A8"/>
    <w:rsid w:val="00C85342"/>
    <w:rsid w:val="00C8660B"/>
    <w:rsid w:val="00C86B1E"/>
    <w:rsid w:val="00C92DCB"/>
    <w:rsid w:val="00C93B52"/>
    <w:rsid w:val="00C93CFD"/>
    <w:rsid w:val="00C9450D"/>
    <w:rsid w:val="00C953D3"/>
    <w:rsid w:val="00C95865"/>
    <w:rsid w:val="00CA0BC5"/>
    <w:rsid w:val="00CA5691"/>
    <w:rsid w:val="00CB4A4B"/>
    <w:rsid w:val="00CC6A93"/>
    <w:rsid w:val="00CC6ED7"/>
    <w:rsid w:val="00CD38B1"/>
    <w:rsid w:val="00CD7066"/>
    <w:rsid w:val="00CE327E"/>
    <w:rsid w:val="00CE59B5"/>
    <w:rsid w:val="00CE6460"/>
    <w:rsid w:val="00CF2900"/>
    <w:rsid w:val="00CF403C"/>
    <w:rsid w:val="00CF55FF"/>
    <w:rsid w:val="00CF7D22"/>
    <w:rsid w:val="00D0334E"/>
    <w:rsid w:val="00D0362A"/>
    <w:rsid w:val="00D036B9"/>
    <w:rsid w:val="00D152E1"/>
    <w:rsid w:val="00D17C5D"/>
    <w:rsid w:val="00D17D11"/>
    <w:rsid w:val="00D2007C"/>
    <w:rsid w:val="00D20727"/>
    <w:rsid w:val="00D26CEF"/>
    <w:rsid w:val="00D279B6"/>
    <w:rsid w:val="00D37CC5"/>
    <w:rsid w:val="00D555B6"/>
    <w:rsid w:val="00D55FC6"/>
    <w:rsid w:val="00D57114"/>
    <w:rsid w:val="00D60477"/>
    <w:rsid w:val="00D61BC8"/>
    <w:rsid w:val="00D661B4"/>
    <w:rsid w:val="00D754D7"/>
    <w:rsid w:val="00D75BD4"/>
    <w:rsid w:val="00D7744C"/>
    <w:rsid w:val="00D81D62"/>
    <w:rsid w:val="00D81F41"/>
    <w:rsid w:val="00D82946"/>
    <w:rsid w:val="00D82B77"/>
    <w:rsid w:val="00D84B98"/>
    <w:rsid w:val="00D85D19"/>
    <w:rsid w:val="00D920EA"/>
    <w:rsid w:val="00D92D63"/>
    <w:rsid w:val="00D96140"/>
    <w:rsid w:val="00DA6F12"/>
    <w:rsid w:val="00DB48D2"/>
    <w:rsid w:val="00DB5B2F"/>
    <w:rsid w:val="00DC04B4"/>
    <w:rsid w:val="00DC5372"/>
    <w:rsid w:val="00DD1330"/>
    <w:rsid w:val="00DD37AF"/>
    <w:rsid w:val="00DD52C8"/>
    <w:rsid w:val="00DE4785"/>
    <w:rsid w:val="00DE53A5"/>
    <w:rsid w:val="00E037D6"/>
    <w:rsid w:val="00E06A76"/>
    <w:rsid w:val="00E14751"/>
    <w:rsid w:val="00E1584C"/>
    <w:rsid w:val="00E16A1A"/>
    <w:rsid w:val="00E2173F"/>
    <w:rsid w:val="00E26F5F"/>
    <w:rsid w:val="00E4312B"/>
    <w:rsid w:val="00E44D92"/>
    <w:rsid w:val="00E44DB6"/>
    <w:rsid w:val="00E51796"/>
    <w:rsid w:val="00E51CA7"/>
    <w:rsid w:val="00E529E8"/>
    <w:rsid w:val="00E613D8"/>
    <w:rsid w:val="00E62013"/>
    <w:rsid w:val="00E65BFB"/>
    <w:rsid w:val="00E755D5"/>
    <w:rsid w:val="00E76E4A"/>
    <w:rsid w:val="00E905AE"/>
    <w:rsid w:val="00E95AE5"/>
    <w:rsid w:val="00E97AAA"/>
    <w:rsid w:val="00EA03A0"/>
    <w:rsid w:val="00EA1F33"/>
    <w:rsid w:val="00EA3944"/>
    <w:rsid w:val="00EA7534"/>
    <w:rsid w:val="00EB239C"/>
    <w:rsid w:val="00EB483D"/>
    <w:rsid w:val="00EC1C72"/>
    <w:rsid w:val="00ED110E"/>
    <w:rsid w:val="00ED4899"/>
    <w:rsid w:val="00ED79B4"/>
    <w:rsid w:val="00EE273D"/>
    <w:rsid w:val="00EE4CCF"/>
    <w:rsid w:val="00EE5921"/>
    <w:rsid w:val="00EE6115"/>
    <w:rsid w:val="00EE7B8A"/>
    <w:rsid w:val="00F0187E"/>
    <w:rsid w:val="00F047A8"/>
    <w:rsid w:val="00F121D1"/>
    <w:rsid w:val="00F12AD9"/>
    <w:rsid w:val="00F14B63"/>
    <w:rsid w:val="00F1530A"/>
    <w:rsid w:val="00F2135B"/>
    <w:rsid w:val="00F23118"/>
    <w:rsid w:val="00F25A1E"/>
    <w:rsid w:val="00F25D7E"/>
    <w:rsid w:val="00F27734"/>
    <w:rsid w:val="00F32454"/>
    <w:rsid w:val="00F33459"/>
    <w:rsid w:val="00F33607"/>
    <w:rsid w:val="00F357F1"/>
    <w:rsid w:val="00F424C3"/>
    <w:rsid w:val="00F44331"/>
    <w:rsid w:val="00F46FF8"/>
    <w:rsid w:val="00F47F4B"/>
    <w:rsid w:val="00F52F02"/>
    <w:rsid w:val="00F56902"/>
    <w:rsid w:val="00F63115"/>
    <w:rsid w:val="00F64B4B"/>
    <w:rsid w:val="00F6671A"/>
    <w:rsid w:val="00F66AE6"/>
    <w:rsid w:val="00F71C63"/>
    <w:rsid w:val="00F75042"/>
    <w:rsid w:val="00F75986"/>
    <w:rsid w:val="00F824BB"/>
    <w:rsid w:val="00F84AA2"/>
    <w:rsid w:val="00F878FE"/>
    <w:rsid w:val="00F932FE"/>
    <w:rsid w:val="00FA50BE"/>
    <w:rsid w:val="00FA7D2F"/>
    <w:rsid w:val="00FB3102"/>
    <w:rsid w:val="00FB51D8"/>
    <w:rsid w:val="00FC0AAC"/>
    <w:rsid w:val="00FC3101"/>
    <w:rsid w:val="00FD32A5"/>
    <w:rsid w:val="00FD440B"/>
    <w:rsid w:val="00FD6C74"/>
    <w:rsid w:val="00FE0876"/>
    <w:rsid w:val="00FE12C3"/>
    <w:rsid w:val="00FE4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A3C2B"/>
  <w15:docId w15:val="{19EAE832-7043-4002-A6C4-9BBD50F1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88"/>
    <w:rPr>
      <w:rFonts w:ascii="Arial" w:hAnsi="Arial"/>
      <w:sz w:val="22"/>
    </w:rPr>
  </w:style>
  <w:style w:type="paragraph" w:styleId="Ttulo1">
    <w:name w:val="heading 1"/>
    <w:basedOn w:val="Normal"/>
    <w:next w:val="Normal"/>
    <w:qFormat/>
    <w:rsid w:val="00011188"/>
    <w:pPr>
      <w:keepNext/>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011188"/>
    <w:pPr>
      <w:ind w:left="360"/>
      <w:jc w:val="both"/>
    </w:pPr>
    <w:rPr>
      <w:lang w:val="es-ES_tradnl"/>
    </w:rPr>
  </w:style>
  <w:style w:type="paragraph" w:styleId="Piedepgina">
    <w:name w:val="footer"/>
    <w:basedOn w:val="Normal"/>
    <w:rsid w:val="00011188"/>
    <w:pPr>
      <w:tabs>
        <w:tab w:val="center" w:pos="4252"/>
        <w:tab w:val="right" w:pos="8504"/>
      </w:tabs>
    </w:pPr>
  </w:style>
  <w:style w:type="character" w:styleId="Nmerodepgina">
    <w:name w:val="page number"/>
    <w:basedOn w:val="Fuentedeprrafopredeter"/>
    <w:rsid w:val="00011188"/>
  </w:style>
  <w:style w:type="paragraph" w:styleId="Encabezado">
    <w:name w:val="header"/>
    <w:basedOn w:val="Normal"/>
    <w:rsid w:val="00011188"/>
    <w:pPr>
      <w:tabs>
        <w:tab w:val="center" w:pos="4252"/>
        <w:tab w:val="right" w:pos="8504"/>
      </w:tabs>
    </w:pPr>
  </w:style>
  <w:style w:type="paragraph" w:styleId="Sangra2detindependiente">
    <w:name w:val="Body Text Indent 2"/>
    <w:basedOn w:val="Normal"/>
    <w:rsid w:val="00011188"/>
    <w:pPr>
      <w:tabs>
        <w:tab w:val="left" w:pos="1276"/>
      </w:tabs>
      <w:ind w:left="360"/>
      <w:jc w:val="both"/>
    </w:pPr>
    <w:rPr>
      <w:sz w:val="20"/>
      <w:lang w:val="es-ES_tradnl"/>
    </w:rPr>
  </w:style>
  <w:style w:type="paragraph" w:styleId="Textonotapie">
    <w:name w:val="footnote text"/>
    <w:basedOn w:val="Normal"/>
    <w:semiHidden/>
    <w:rsid w:val="00011188"/>
    <w:rPr>
      <w:sz w:val="20"/>
    </w:rPr>
  </w:style>
  <w:style w:type="paragraph" w:styleId="NormalWeb">
    <w:name w:val="Normal (Web)"/>
    <w:basedOn w:val="Normal"/>
    <w:rsid w:val="00011188"/>
    <w:pPr>
      <w:spacing w:before="100" w:beforeAutospacing="1" w:after="100" w:afterAutospacing="1"/>
    </w:pPr>
    <w:rPr>
      <w:rFonts w:ascii="Arial Unicode MS" w:eastAsia="Arial Unicode MS" w:hAnsi="Arial Unicode MS" w:cs="Arial Unicode MS"/>
      <w:sz w:val="24"/>
      <w:szCs w:val="24"/>
    </w:rPr>
  </w:style>
  <w:style w:type="paragraph" w:styleId="HTMLconformatoprevio">
    <w:name w:val="HTML Preformatted"/>
    <w:basedOn w:val="Normal"/>
    <w:rsid w:val="0009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odeglobo">
    <w:name w:val="Balloon Text"/>
    <w:basedOn w:val="Normal"/>
    <w:semiHidden/>
    <w:rsid w:val="00A03682"/>
    <w:rPr>
      <w:rFonts w:ascii="Tahoma" w:hAnsi="Tahoma" w:cs="Tahoma"/>
      <w:sz w:val="16"/>
      <w:szCs w:val="16"/>
    </w:rPr>
  </w:style>
  <w:style w:type="paragraph" w:styleId="Prrafodelista">
    <w:name w:val="List Paragraph"/>
    <w:aliases w:val="BOE"/>
    <w:basedOn w:val="Normal"/>
    <w:link w:val="PrrafodelistaCar"/>
    <w:uiPriority w:val="34"/>
    <w:qFormat/>
    <w:rsid w:val="00154149"/>
    <w:pPr>
      <w:ind w:left="720"/>
    </w:pPr>
    <w:rPr>
      <w:rFonts w:ascii="Calibri" w:eastAsiaTheme="minorHAnsi" w:hAnsi="Calibri"/>
      <w:szCs w:val="22"/>
    </w:rPr>
  </w:style>
  <w:style w:type="table" w:styleId="Tablaconcuadrcula">
    <w:name w:val="Table Grid"/>
    <w:basedOn w:val="Tablanormal"/>
    <w:uiPriority w:val="59"/>
    <w:rsid w:val="00CF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9718D"/>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59718D"/>
    <w:rPr>
      <w:rFonts w:ascii="Calibri" w:eastAsiaTheme="minorHAnsi" w:hAnsi="Calibri" w:cstheme="minorBidi"/>
      <w:sz w:val="22"/>
      <w:szCs w:val="21"/>
      <w:lang w:eastAsia="en-US"/>
    </w:rPr>
  </w:style>
  <w:style w:type="character" w:customStyle="1" w:styleId="PrrafodelistaCar">
    <w:name w:val="Párrafo de lista Car"/>
    <w:aliases w:val="BOE Car"/>
    <w:link w:val="Prrafodelista"/>
    <w:uiPriority w:val="34"/>
    <w:rsid w:val="00305AD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4184">
      <w:bodyDiv w:val="1"/>
      <w:marLeft w:val="0"/>
      <w:marRight w:val="0"/>
      <w:marTop w:val="0"/>
      <w:marBottom w:val="0"/>
      <w:divBdr>
        <w:top w:val="none" w:sz="0" w:space="0" w:color="auto"/>
        <w:left w:val="none" w:sz="0" w:space="0" w:color="auto"/>
        <w:bottom w:val="none" w:sz="0" w:space="0" w:color="auto"/>
        <w:right w:val="none" w:sz="0" w:space="0" w:color="auto"/>
      </w:divBdr>
    </w:div>
    <w:div w:id="99877932">
      <w:bodyDiv w:val="1"/>
      <w:marLeft w:val="0"/>
      <w:marRight w:val="0"/>
      <w:marTop w:val="0"/>
      <w:marBottom w:val="0"/>
      <w:divBdr>
        <w:top w:val="none" w:sz="0" w:space="0" w:color="auto"/>
        <w:left w:val="none" w:sz="0" w:space="0" w:color="auto"/>
        <w:bottom w:val="none" w:sz="0" w:space="0" w:color="auto"/>
        <w:right w:val="none" w:sz="0" w:space="0" w:color="auto"/>
      </w:divBdr>
    </w:div>
    <w:div w:id="116028594">
      <w:bodyDiv w:val="1"/>
      <w:marLeft w:val="0"/>
      <w:marRight w:val="0"/>
      <w:marTop w:val="0"/>
      <w:marBottom w:val="0"/>
      <w:divBdr>
        <w:top w:val="none" w:sz="0" w:space="0" w:color="auto"/>
        <w:left w:val="none" w:sz="0" w:space="0" w:color="auto"/>
        <w:bottom w:val="none" w:sz="0" w:space="0" w:color="auto"/>
        <w:right w:val="none" w:sz="0" w:space="0" w:color="auto"/>
      </w:divBdr>
    </w:div>
    <w:div w:id="126895821">
      <w:bodyDiv w:val="1"/>
      <w:marLeft w:val="0"/>
      <w:marRight w:val="0"/>
      <w:marTop w:val="0"/>
      <w:marBottom w:val="0"/>
      <w:divBdr>
        <w:top w:val="none" w:sz="0" w:space="0" w:color="auto"/>
        <w:left w:val="none" w:sz="0" w:space="0" w:color="auto"/>
        <w:bottom w:val="none" w:sz="0" w:space="0" w:color="auto"/>
        <w:right w:val="none" w:sz="0" w:space="0" w:color="auto"/>
      </w:divBdr>
    </w:div>
    <w:div w:id="275599235">
      <w:bodyDiv w:val="1"/>
      <w:marLeft w:val="0"/>
      <w:marRight w:val="0"/>
      <w:marTop w:val="0"/>
      <w:marBottom w:val="0"/>
      <w:divBdr>
        <w:top w:val="none" w:sz="0" w:space="0" w:color="auto"/>
        <w:left w:val="none" w:sz="0" w:space="0" w:color="auto"/>
        <w:bottom w:val="none" w:sz="0" w:space="0" w:color="auto"/>
        <w:right w:val="none" w:sz="0" w:space="0" w:color="auto"/>
      </w:divBdr>
    </w:div>
    <w:div w:id="516580042">
      <w:bodyDiv w:val="1"/>
      <w:marLeft w:val="0"/>
      <w:marRight w:val="0"/>
      <w:marTop w:val="0"/>
      <w:marBottom w:val="0"/>
      <w:divBdr>
        <w:top w:val="none" w:sz="0" w:space="0" w:color="auto"/>
        <w:left w:val="none" w:sz="0" w:space="0" w:color="auto"/>
        <w:bottom w:val="none" w:sz="0" w:space="0" w:color="auto"/>
        <w:right w:val="none" w:sz="0" w:space="0" w:color="auto"/>
      </w:divBdr>
    </w:div>
    <w:div w:id="596864175">
      <w:bodyDiv w:val="1"/>
      <w:marLeft w:val="0"/>
      <w:marRight w:val="0"/>
      <w:marTop w:val="0"/>
      <w:marBottom w:val="0"/>
      <w:divBdr>
        <w:top w:val="none" w:sz="0" w:space="0" w:color="auto"/>
        <w:left w:val="none" w:sz="0" w:space="0" w:color="auto"/>
        <w:bottom w:val="none" w:sz="0" w:space="0" w:color="auto"/>
        <w:right w:val="none" w:sz="0" w:space="0" w:color="auto"/>
      </w:divBdr>
    </w:div>
    <w:div w:id="639654221">
      <w:bodyDiv w:val="1"/>
      <w:marLeft w:val="0"/>
      <w:marRight w:val="0"/>
      <w:marTop w:val="0"/>
      <w:marBottom w:val="0"/>
      <w:divBdr>
        <w:top w:val="none" w:sz="0" w:space="0" w:color="auto"/>
        <w:left w:val="none" w:sz="0" w:space="0" w:color="auto"/>
        <w:bottom w:val="none" w:sz="0" w:space="0" w:color="auto"/>
        <w:right w:val="none" w:sz="0" w:space="0" w:color="auto"/>
      </w:divBdr>
    </w:div>
    <w:div w:id="1019821593">
      <w:bodyDiv w:val="1"/>
      <w:marLeft w:val="0"/>
      <w:marRight w:val="0"/>
      <w:marTop w:val="0"/>
      <w:marBottom w:val="0"/>
      <w:divBdr>
        <w:top w:val="none" w:sz="0" w:space="0" w:color="auto"/>
        <w:left w:val="none" w:sz="0" w:space="0" w:color="auto"/>
        <w:bottom w:val="none" w:sz="0" w:space="0" w:color="auto"/>
        <w:right w:val="none" w:sz="0" w:space="0" w:color="auto"/>
      </w:divBdr>
    </w:div>
    <w:div w:id="1036270334">
      <w:bodyDiv w:val="1"/>
      <w:marLeft w:val="0"/>
      <w:marRight w:val="0"/>
      <w:marTop w:val="0"/>
      <w:marBottom w:val="0"/>
      <w:divBdr>
        <w:top w:val="none" w:sz="0" w:space="0" w:color="auto"/>
        <w:left w:val="none" w:sz="0" w:space="0" w:color="auto"/>
        <w:bottom w:val="none" w:sz="0" w:space="0" w:color="auto"/>
        <w:right w:val="none" w:sz="0" w:space="0" w:color="auto"/>
      </w:divBdr>
    </w:div>
    <w:div w:id="1394308445">
      <w:bodyDiv w:val="1"/>
      <w:marLeft w:val="0"/>
      <w:marRight w:val="0"/>
      <w:marTop w:val="0"/>
      <w:marBottom w:val="0"/>
      <w:divBdr>
        <w:top w:val="none" w:sz="0" w:space="0" w:color="auto"/>
        <w:left w:val="none" w:sz="0" w:space="0" w:color="auto"/>
        <w:bottom w:val="none" w:sz="0" w:space="0" w:color="auto"/>
        <w:right w:val="none" w:sz="0" w:space="0" w:color="auto"/>
      </w:divBdr>
    </w:div>
    <w:div w:id="1532382086">
      <w:bodyDiv w:val="1"/>
      <w:marLeft w:val="0"/>
      <w:marRight w:val="0"/>
      <w:marTop w:val="0"/>
      <w:marBottom w:val="0"/>
      <w:divBdr>
        <w:top w:val="none" w:sz="0" w:space="0" w:color="auto"/>
        <w:left w:val="none" w:sz="0" w:space="0" w:color="auto"/>
        <w:bottom w:val="none" w:sz="0" w:space="0" w:color="auto"/>
        <w:right w:val="none" w:sz="0" w:space="0" w:color="auto"/>
      </w:divBdr>
    </w:div>
    <w:div w:id="1625230348">
      <w:bodyDiv w:val="1"/>
      <w:marLeft w:val="0"/>
      <w:marRight w:val="0"/>
      <w:marTop w:val="0"/>
      <w:marBottom w:val="0"/>
      <w:divBdr>
        <w:top w:val="none" w:sz="0" w:space="0" w:color="auto"/>
        <w:left w:val="none" w:sz="0" w:space="0" w:color="auto"/>
        <w:bottom w:val="none" w:sz="0" w:space="0" w:color="auto"/>
        <w:right w:val="none" w:sz="0" w:space="0" w:color="auto"/>
      </w:divBdr>
    </w:div>
    <w:div w:id="1743334964">
      <w:bodyDiv w:val="1"/>
      <w:marLeft w:val="0"/>
      <w:marRight w:val="0"/>
      <w:marTop w:val="0"/>
      <w:marBottom w:val="0"/>
      <w:divBdr>
        <w:top w:val="none" w:sz="0" w:space="0" w:color="auto"/>
        <w:left w:val="none" w:sz="0" w:space="0" w:color="auto"/>
        <w:bottom w:val="none" w:sz="0" w:space="0" w:color="auto"/>
        <w:right w:val="none" w:sz="0" w:space="0" w:color="auto"/>
      </w:divBdr>
    </w:div>
    <w:div w:id="1872843552">
      <w:bodyDiv w:val="1"/>
      <w:marLeft w:val="0"/>
      <w:marRight w:val="0"/>
      <w:marTop w:val="0"/>
      <w:marBottom w:val="0"/>
      <w:divBdr>
        <w:top w:val="none" w:sz="0" w:space="0" w:color="auto"/>
        <w:left w:val="none" w:sz="0" w:space="0" w:color="auto"/>
        <w:bottom w:val="none" w:sz="0" w:space="0" w:color="auto"/>
        <w:right w:val="none" w:sz="0" w:space="0" w:color="auto"/>
      </w:divBdr>
    </w:div>
    <w:div w:id="1914578762">
      <w:bodyDiv w:val="1"/>
      <w:marLeft w:val="0"/>
      <w:marRight w:val="0"/>
      <w:marTop w:val="0"/>
      <w:marBottom w:val="0"/>
      <w:divBdr>
        <w:top w:val="none" w:sz="0" w:space="0" w:color="auto"/>
        <w:left w:val="none" w:sz="0" w:space="0" w:color="auto"/>
        <w:bottom w:val="none" w:sz="0" w:space="0" w:color="auto"/>
        <w:right w:val="none" w:sz="0" w:space="0" w:color="auto"/>
      </w:divBdr>
    </w:div>
    <w:div w:id="1916277565">
      <w:bodyDiv w:val="1"/>
      <w:marLeft w:val="0"/>
      <w:marRight w:val="0"/>
      <w:marTop w:val="0"/>
      <w:marBottom w:val="0"/>
      <w:divBdr>
        <w:top w:val="none" w:sz="0" w:space="0" w:color="auto"/>
        <w:left w:val="none" w:sz="0" w:space="0" w:color="auto"/>
        <w:bottom w:val="none" w:sz="0" w:space="0" w:color="auto"/>
        <w:right w:val="none" w:sz="0" w:space="0" w:color="auto"/>
      </w:divBdr>
    </w:div>
    <w:div w:id="1976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Acta%20Com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F706-2969-4743-8F95-600AB6A8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Comisión.dot</Template>
  <TotalTime>763</TotalTime>
  <Pages>2</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En la Universidad de Jaén, el día 13 de marzo de 2000, a las 10:00 horas, tiene lugar la reunión de la Comisión de Biblioteca, con la asistencia de los siguientes miembros:</vt:lpstr>
    </vt:vector>
  </TitlesOfParts>
  <Company>Universidad de Jaén</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Universidad de Jaén, el día 13 de marzo de 2000, a las 10:00 horas, tiene lugar la reunión de la Comisión de Biblioteca, con la asistencia de los siguientes miembros:</dc:title>
  <dc:creator>Servicio Central Informática</dc:creator>
  <cp:lastModifiedBy>UJA</cp:lastModifiedBy>
  <cp:revision>133</cp:revision>
  <cp:lastPrinted>2018-10-31T08:23:00Z</cp:lastPrinted>
  <dcterms:created xsi:type="dcterms:W3CDTF">2017-09-28T10:00:00Z</dcterms:created>
  <dcterms:modified xsi:type="dcterms:W3CDTF">2019-07-10T11:55:00Z</dcterms:modified>
</cp:coreProperties>
</file>