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9"/>
        <w:gridCol w:w="5938"/>
      </w:tblGrid>
      <w:tr w:rsidR="00CF403C" w:rsidTr="00B22042">
        <w:trPr>
          <w:trHeight w:val="568"/>
        </w:trPr>
        <w:tc>
          <w:tcPr>
            <w:tcW w:w="3809" w:type="dxa"/>
            <w:vAlign w:val="center"/>
          </w:tcPr>
          <w:p w:rsidR="00CF403C" w:rsidRPr="00CF403C" w:rsidRDefault="00E62013" w:rsidP="004F4BEB">
            <w:pPr>
              <w:ind w:left="-142"/>
              <w:rPr>
                <w:color w:val="000000"/>
                <w:sz w:val="18"/>
                <w:szCs w:val="18"/>
                <w:lang w:val="es-ES_tradnl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06B20942" wp14:editId="7719D3E8">
                  <wp:extent cx="2371725" cy="971550"/>
                  <wp:effectExtent l="0" t="0" r="0" b="0"/>
                  <wp:docPr id="1" name="Imagen 1" descr="D:\documentos\documentos maestros\logos\submarca biblioteca\Servicios - Gris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os\documentos maestros\logos\submarca biblioteca\Servicios - Gris-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23" t="9868" b="23026"/>
                          <a:stretch/>
                        </pic:blipFill>
                        <pic:spPr bwMode="auto">
                          <a:xfrm>
                            <a:off x="0" y="0"/>
                            <a:ext cx="23717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F403C" w:rsidRDefault="00CF403C" w:rsidP="004F4BEB">
            <w:pPr>
              <w:ind w:left="-142"/>
              <w:rPr>
                <w:color w:val="000000"/>
                <w:sz w:val="20"/>
                <w:lang w:val="es-ES_tradnl"/>
              </w:rPr>
            </w:pPr>
          </w:p>
        </w:tc>
        <w:tc>
          <w:tcPr>
            <w:tcW w:w="5938" w:type="dxa"/>
            <w:vAlign w:val="center"/>
          </w:tcPr>
          <w:p w:rsidR="00CF403C" w:rsidRPr="00A44FBC" w:rsidRDefault="00CF403C" w:rsidP="004F4BEB">
            <w:pPr>
              <w:pStyle w:val="Ttulo1"/>
              <w:spacing w:line="340" w:lineRule="exact"/>
              <w:jc w:val="right"/>
              <w:rPr>
                <w:color w:val="000000"/>
                <w:sz w:val="28"/>
              </w:rPr>
            </w:pPr>
            <w:r w:rsidRPr="00A44FBC">
              <w:rPr>
                <w:color w:val="000000"/>
                <w:sz w:val="28"/>
              </w:rPr>
              <w:t xml:space="preserve">ACTA DE LA REUNIÓN DE LA </w:t>
            </w:r>
          </w:p>
          <w:p w:rsidR="00CF403C" w:rsidRPr="00A44FBC" w:rsidRDefault="00CF403C" w:rsidP="004F4BEB">
            <w:pPr>
              <w:pStyle w:val="Ttulo1"/>
              <w:spacing w:line="340" w:lineRule="exact"/>
              <w:jc w:val="right"/>
              <w:rPr>
                <w:color w:val="000000"/>
                <w:sz w:val="21"/>
              </w:rPr>
            </w:pPr>
            <w:r w:rsidRPr="00A44FBC">
              <w:rPr>
                <w:color w:val="000000"/>
                <w:sz w:val="28"/>
              </w:rPr>
              <w:t>COMISIÓN DE BIBLIOTECA</w:t>
            </w:r>
          </w:p>
          <w:p w:rsidR="00CF403C" w:rsidRPr="00A44FBC" w:rsidRDefault="00CF403C" w:rsidP="004F4BEB">
            <w:pPr>
              <w:jc w:val="right"/>
              <w:rPr>
                <w:color w:val="000000"/>
                <w:sz w:val="21"/>
              </w:rPr>
            </w:pPr>
          </w:p>
          <w:p w:rsidR="00CF403C" w:rsidRDefault="00CF403C" w:rsidP="00BD715F">
            <w:pPr>
              <w:jc w:val="right"/>
              <w:rPr>
                <w:color w:val="000000"/>
                <w:sz w:val="20"/>
                <w:lang w:val="es-ES_tradnl"/>
              </w:rPr>
            </w:pPr>
            <w:r w:rsidRPr="00A44FBC">
              <w:rPr>
                <w:color w:val="000000"/>
                <w:sz w:val="20"/>
                <w:lang w:val="es-ES_tradnl"/>
              </w:rPr>
              <w:t xml:space="preserve">Universidad de Jaén, </w:t>
            </w:r>
            <w:r w:rsidR="00BD715F">
              <w:rPr>
                <w:color w:val="000000"/>
                <w:sz w:val="20"/>
                <w:lang w:val="es-ES_tradnl"/>
              </w:rPr>
              <w:t>5</w:t>
            </w:r>
            <w:r w:rsidRPr="00A44FBC">
              <w:rPr>
                <w:color w:val="000000"/>
                <w:sz w:val="20"/>
                <w:lang w:val="es-ES_tradnl"/>
              </w:rPr>
              <w:t xml:space="preserve"> de </w:t>
            </w:r>
            <w:r w:rsidR="00BD715F">
              <w:rPr>
                <w:color w:val="000000"/>
                <w:sz w:val="20"/>
                <w:lang w:val="es-ES_tradnl"/>
              </w:rPr>
              <w:t>diciembre</w:t>
            </w:r>
            <w:r w:rsidR="001A2D4F" w:rsidRPr="00A44FBC">
              <w:rPr>
                <w:color w:val="000000"/>
                <w:sz w:val="20"/>
                <w:lang w:val="es-ES_tradnl"/>
              </w:rPr>
              <w:t xml:space="preserve"> </w:t>
            </w:r>
            <w:r w:rsidRPr="00A44FBC">
              <w:rPr>
                <w:color w:val="000000"/>
                <w:sz w:val="20"/>
                <w:lang w:val="es-ES_tradnl"/>
              </w:rPr>
              <w:t>de 20</w:t>
            </w:r>
            <w:r w:rsidR="000973F8">
              <w:rPr>
                <w:color w:val="000000"/>
                <w:sz w:val="20"/>
                <w:lang w:val="es-ES_tradnl"/>
              </w:rPr>
              <w:t>2</w:t>
            </w:r>
            <w:r w:rsidR="00235297">
              <w:rPr>
                <w:color w:val="000000"/>
                <w:sz w:val="20"/>
                <w:lang w:val="es-ES_tradnl"/>
              </w:rPr>
              <w:t>2</w:t>
            </w:r>
          </w:p>
        </w:tc>
      </w:tr>
    </w:tbl>
    <w:p w:rsidR="000F13D7" w:rsidRPr="00A44FBC" w:rsidRDefault="000F13D7">
      <w:pPr>
        <w:jc w:val="both"/>
        <w:rPr>
          <w:color w:val="000000"/>
          <w:sz w:val="20"/>
          <w:lang w:val="es-ES_tradnl"/>
        </w:rPr>
      </w:pPr>
    </w:p>
    <w:p w:rsidR="000F13D7" w:rsidRPr="00A44FBC" w:rsidRDefault="000F13D7">
      <w:pPr>
        <w:jc w:val="both"/>
        <w:rPr>
          <w:color w:val="000000"/>
          <w:sz w:val="20"/>
          <w:lang w:val="es-ES_tradnl"/>
        </w:rPr>
      </w:pPr>
    </w:p>
    <w:p w:rsidR="000F13D7" w:rsidRPr="00A44FBC" w:rsidRDefault="000F13D7">
      <w:pPr>
        <w:jc w:val="both"/>
        <w:rPr>
          <w:color w:val="000000"/>
          <w:sz w:val="20"/>
          <w:lang w:val="es-ES_tradnl"/>
        </w:rPr>
      </w:pPr>
      <w:r w:rsidRPr="00A44FBC">
        <w:rPr>
          <w:color w:val="000000"/>
          <w:sz w:val="20"/>
          <w:lang w:val="es-ES_tradnl"/>
        </w:rPr>
        <w:t xml:space="preserve">En la Universidad de Jaén, el día </w:t>
      </w:r>
      <w:r w:rsidR="0098321E">
        <w:rPr>
          <w:color w:val="000000"/>
          <w:sz w:val="20"/>
          <w:lang w:val="es-ES_tradnl"/>
        </w:rPr>
        <w:t>5</w:t>
      </w:r>
      <w:r w:rsidR="00CD42E6">
        <w:rPr>
          <w:color w:val="000000"/>
          <w:sz w:val="20"/>
          <w:lang w:val="es-ES_tradnl"/>
        </w:rPr>
        <w:t xml:space="preserve"> </w:t>
      </w:r>
      <w:r w:rsidR="002C005F" w:rsidRPr="00A44FBC">
        <w:rPr>
          <w:color w:val="000000"/>
          <w:sz w:val="20"/>
          <w:lang w:val="es-ES_tradnl"/>
        </w:rPr>
        <w:t xml:space="preserve">de </w:t>
      </w:r>
      <w:r w:rsidR="0098321E">
        <w:rPr>
          <w:color w:val="000000"/>
          <w:sz w:val="20"/>
          <w:lang w:val="es-ES_tradnl"/>
        </w:rPr>
        <w:t>diciembre</w:t>
      </w:r>
      <w:r w:rsidR="004E48B7">
        <w:rPr>
          <w:color w:val="000000"/>
          <w:sz w:val="20"/>
          <w:lang w:val="es-ES_tradnl"/>
        </w:rPr>
        <w:t xml:space="preserve"> </w:t>
      </w:r>
      <w:r w:rsidR="002C005F" w:rsidRPr="00A44FBC">
        <w:rPr>
          <w:color w:val="000000"/>
          <w:sz w:val="20"/>
          <w:lang w:val="es-ES_tradnl"/>
        </w:rPr>
        <w:t>de 20</w:t>
      </w:r>
      <w:r w:rsidR="000973F8">
        <w:rPr>
          <w:color w:val="000000"/>
          <w:sz w:val="20"/>
          <w:lang w:val="es-ES_tradnl"/>
        </w:rPr>
        <w:t>2</w:t>
      </w:r>
      <w:r w:rsidR="00BC5672">
        <w:rPr>
          <w:color w:val="000000"/>
          <w:sz w:val="20"/>
          <w:lang w:val="es-ES_tradnl"/>
        </w:rPr>
        <w:t>2</w:t>
      </w:r>
      <w:r w:rsidRPr="00A44FBC">
        <w:rPr>
          <w:color w:val="000000"/>
          <w:sz w:val="20"/>
          <w:lang w:val="es-ES_tradnl"/>
        </w:rPr>
        <w:t xml:space="preserve">, a las </w:t>
      </w:r>
      <w:r w:rsidR="005F04DD">
        <w:rPr>
          <w:color w:val="000000"/>
          <w:sz w:val="20"/>
          <w:lang w:val="es-ES_tradnl"/>
        </w:rPr>
        <w:t>1</w:t>
      </w:r>
      <w:r w:rsidR="002F529A">
        <w:rPr>
          <w:color w:val="000000"/>
          <w:sz w:val="20"/>
          <w:lang w:val="es-ES_tradnl"/>
        </w:rPr>
        <w:t>2</w:t>
      </w:r>
      <w:r w:rsidR="00B504D9">
        <w:rPr>
          <w:color w:val="000000"/>
          <w:sz w:val="20"/>
          <w:lang w:val="es-ES_tradnl"/>
        </w:rPr>
        <w:t>.</w:t>
      </w:r>
      <w:r w:rsidR="00442BB4">
        <w:rPr>
          <w:color w:val="000000"/>
          <w:sz w:val="20"/>
          <w:lang w:val="es-ES_tradnl"/>
        </w:rPr>
        <w:t>0</w:t>
      </w:r>
      <w:r w:rsidR="00380786">
        <w:rPr>
          <w:color w:val="000000"/>
          <w:sz w:val="20"/>
          <w:lang w:val="es-ES_tradnl"/>
        </w:rPr>
        <w:t>0</w:t>
      </w:r>
      <w:r w:rsidRPr="00A44FBC">
        <w:rPr>
          <w:color w:val="000000"/>
          <w:sz w:val="20"/>
          <w:lang w:val="es-ES_tradnl"/>
        </w:rPr>
        <w:t xml:space="preserve"> horas, tiene lugar la reunión de la Comisión de Biblioteca, con la asistencia de los siguientes miembros:</w:t>
      </w:r>
    </w:p>
    <w:p w:rsidR="000F13D7" w:rsidRDefault="000F13D7">
      <w:pPr>
        <w:jc w:val="both"/>
        <w:rPr>
          <w:color w:val="000000"/>
          <w:sz w:val="20"/>
          <w:lang w:val="es-ES_tradnl"/>
        </w:rPr>
      </w:pPr>
    </w:p>
    <w:p w:rsidR="00BD5AC2" w:rsidRPr="00A44FBC" w:rsidRDefault="00BD5AC2">
      <w:pPr>
        <w:jc w:val="both"/>
        <w:rPr>
          <w:color w:val="000000"/>
          <w:sz w:val="20"/>
          <w:lang w:val="es-ES_tradnl"/>
        </w:rPr>
      </w:pPr>
    </w:p>
    <w:p w:rsidR="00BD5AC2" w:rsidRDefault="00BD5AC2" w:rsidP="00BD5AC2">
      <w:pPr>
        <w:rPr>
          <w:rFonts w:cs="Arial"/>
          <w:sz w:val="20"/>
        </w:rPr>
      </w:pPr>
      <w:r>
        <w:rPr>
          <w:rFonts w:cs="Arial"/>
          <w:sz w:val="20"/>
        </w:rPr>
        <w:t xml:space="preserve">D. </w:t>
      </w:r>
      <w:r w:rsidR="00CF7D22">
        <w:rPr>
          <w:rFonts w:cs="Arial"/>
          <w:sz w:val="20"/>
        </w:rPr>
        <w:t>Felipe Serrano Estrella</w:t>
      </w:r>
    </w:p>
    <w:p w:rsidR="00CF7D22" w:rsidRDefault="00CF7D22" w:rsidP="00CF7D22">
      <w:pPr>
        <w:rPr>
          <w:rFonts w:cs="Arial"/>
          <w:sz w:val="20"/>
        </w:rPr>
      </w:pPr>
      <w:r>
        <w:rPr>
          <w:rFonts w:cs="Arial"/>
          <w:sz w:val="20"/>
        </w:rPr>
        <w:t>D. Francisco Javier Gallego Álvarez</w:t>
      </w:r>
    </w:p>
    <w:p w:rsidR="00C04AE5" w:rsidRDefault="00C04AE5" w:rsidP="00CF7D22">
      <w:pPr>
        <w:rPr>
          <w:rFonts w:cs="Arial"/>
          <w:sz w:val="20"/>
        </w:rPr>
      </w:pPr>
      <w:r>
        <w:rPr>
          <w:rFonts w:cs="Arial"/>
          <w:sz w:val="20"/>
        </w:rPr>
        <w:t>Dña. Manuela Merino García</w:t>
      </w:r>
    </w:p>
    <w:p w:rsidR="00C04AE5" w:rsidRDefault="00C04AE5" w:rsidP="00CF7D22">
      <w:pPr>
        <w:rPr>
          <w:rFonts w:cs="Arial"/>
          <w:sz w:val="20"/>
        </w:rPr>
      </w:pPr>
      <w:r>
        <w:rPr>
          <w:rFonts w:cs="Arial"/>
          <w:sz w:val="20"/>
        </w:rPr>
        <w:t>D. Pedro Luis Pancorbo Hidalgo</w:t>
      </w:r>
    </w:p>
    <w:p w:rsidR="00BD715F" w:rsidRDefault="00BD715F" w:rsidP="00CF7D22">
      <w:pPr>
        <w:rPr>
          <w:rFonts w:cs="Arial"/>
          <w:sz w:val="20"/>
        </w:rPr>
      </w:pPr>
      <w:r w:rsidRPr="00BD715F">
        <w:rPr>
          <w:rFonts w:cs="Arial"/>
          <w:sz w:val="20"/>
        </w:rPr>
        <w:t>D. Francisco Partal Ureña</w:t>
      </w:r>
    </w:p>
    <w:p w:rsidR="00A56B6C" w:rsidRPr="00D83F5E" w:rsidRDefault="00A56B6C" w:rsidP="00BD5AC2">
      <w:pPr>
        <w:rPr>
          <w:rFonts w:cs="Arial"/>
          <w:sz w:val="20"/>
        </w:rPr>
      </w:pPr>
      <w:r>
        <w:rPr>
          <w:rFonts w:cs="Arial"/>
          <w:sz w:val="20"/>
        </w:rPr>
        <w:t>D. Sebastián Jarillo Calvarro</w:t>
      </w:r>
    </w:p>
    <w:p w:rsidR="00BD5AC2" w:rsidRDefault="00BD5AC2">
      <w:pPr>
        <w:jc w:val="both"/>
        <w:rPr>
          <w:color w:val="000000"/>
          <w:sz w:val="20"/>
        </w:rPr>
      </w:pPr>
    </w:p>
    <w:p w:rsidR="00CD42E6" w:rsidRDefault="00CD42E6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Disculpan su asistencia:</w:t>
      </w:r>
    </w:p>
    <w:p w:rsidR="00CD42E6" w:rsidRDefault="00CD42E6">
      <w:pPr>
        <w:jc w:val="both"/>
        <w:rPr>
          <w:color w:val="000000"/>
          <w:sz w:val="20"/>
        </w:rPr>
      </w:pPr>
    </w:p>
    <w:p w:rsidR="00E6616F" w:rsidRDefault="00E6616F" w:rsidP="00E6616F">
      <w:pPr>
        <w:rPr>
          <w:rFonts w:cs="Arial"/>
          <w:sz w:val="20"/>
        </w:rPr>
      </w:pPr>
      <w:r>
        <w:rPr>
          <w:rFonts w:cs="Arial"/>
          <w:sz w:val="20"/>
        </w:rPr>
        <w:t>D. Javier Díaz López</w:t>
      </w:r>
    </w:p>
    <w:p w:rsidR="00CD42E6" w:rsidRPr="00B3085B" w:rsidRDefault="00CD42E6">
      <w:pPr>
        <w:jc w:val="both"/>
        <w:rPr>
          <w:rFonts w:cs="Arial"/>
          <w:sz w:val="20"/>
        </w:rPr>
      </w:pPr>
    </w:p>
    <w:p w:rsidR="006A69F8" w:rsidRPr="00B3085B" w:rsidRDefault="006A69F8">
      <w:pPr>
        <w:jc w:val="both"/>
        <w:rPr>
          <w:rFonts w:cs="Arial"/>
          <w:sz w:val="20"/>
          <w:lang w:val="es-ES_tradnl"/>
        </w:rPr>
      </w:pPr>
    </w:p>
    <w:p w:rsidR="000F13D7" w:rsidRPr="00B3085B" w:rsidRDefault="000F13D7">
      <w:pPr>
        <w:jc w:val="both"/>
        <w:rPr>
          <w:rFonts w:cs="Arial"/>
          <w:sz w:val="20"/>
          <w:lang w:val="es-ES_tradnl"/>
        </w:rPr>
      </w:pPr>
      <w:r w:rsidRPr="00B3085B">
        <w:rPr>
          <w:rFonts w:cs="Arial"/>
          <w:sz w:val="20"/>
          <w:lang w:val="es-ES_tradnl"/>
        </w:rPr>
        <w:t>Orden del día</w:t>
      </w:r>
    </w:p>
    <w:p w:rsidR="00EE273D" w:rsidRPr="00B3085B" w:rsidRDefault="00EE273D" w:rsidP="00EE273D">
      <w:pPr>
        <w:rPr>
          <w:rFonts w:cs="Arial"/>
          <w:sz w:val="20"/>
        </w:rPr>
      </w:pPr>
    </w:p>
    <w:p w:rsidR="00B3085B" w:rsidRPr="00B3085B" w:rsidRDefault="00B3085B" w:rsidP="00B3085B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B3085B">
        <w:rPr>
          <w:rFonts w:ascii="Arial" w:hAnsi="Arial" w:cs="Arial"/>
          <w:sz w:val="20"/>
        </w:rPr>
        <w:t xml:space="preserve">Nueva relación de servicios y compromisos de calidad de la Biblioteca de la Universidad de Jaén   </w:t>
      </w:r>
    </w:p>
    <w:p w:rsidR="00B3085B" w:rsidRPr="00B3085B" w:rsidRDefault="00B3085B" w:rsidP="00B3085B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B3085B">
        <w:rPr>
          <w:rFonts w:ascii="Arial" w:hAnsi="Arial" w:cs="Arial"/>
          <w:sz w:val="20"/>
        </w:rPr>
        <w:t>Actualización del proceso SIGC-SUA PC.06</w:t>
      </w:r>
    </w:p>
    <w:p w:rsidR="00B3085B" w:rsidRPr="00B3085B" w:rsidRDefault="00B3085B" w:rsidP="00B3085B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B3085B">
        <w:rPr>
          <w:rFonts w:ascii="Arial" w:hAnsi="Arial" w:cs="Arial"/>
          <w:sz w:val="20"/>
        </w:rPr>
        <w:t>Sugerencias bibliográficas a Comisión de Biblioteca</w:t>
      </w:r>
    </w:p>
    <w:p w:rsidR="00B3085B" w:rsidRPr="00B3085B" w:rsidRDefault="00B3085B" w:rsidP="00B3085B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B3085B">
        <w:rPr>
          <w:rFonts w:ascii="Arial" w:hAnsi="Arial" w:cs="Arial"/>
          <w:sz w:val="20"/>
        </w:rPr>
        <w:t>Informe estado Proyecto CRAI y visita a la obra de remodelación</w:t>
      </w:r>
    </w:p>
    <w:p w:rsidR="00701302" w:rsidRPr="00B3085B" w:rsidRDefault="00B3085B" w:rsidP="00B3085B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lang w:val="es-ES_tradnl"/>
        </w:rPr>
      </w:pPr>
      <w:r w:rsidRPr="00B3085B">
        <w:rPr>
          <w:rFonts w:ascii="Arial" w:hAnsi="Arial" w:cs="Arial"/>
          <w:sz w:val="20"/>
        </w:rPr>
        <w:t>Ruegos y preguntas</w:t>
      </w:r>
    </w:p>
    <w:p w:rsidR="002F529A" w:rsidRDefault="002F529A" w:rsidP="00253C09">
      <w:pPr>
        <w:jc w:val="both"/>
        <w:rPr>
          <w:rFonts w:cs="Arial"/>
          <w:sz w:val="20"/>
          <w:lang w:val="es-ES_tradnl"/>
        </w:rPr>
      </w:pPr>
    </w:p>
    <w:p w:rsidR="004B05A7" w:rsidRPr="00B3085B" w:rsidRDefault="004B05A7" w:rsidP="00253C09">
      <w:pPr>
        <w:jc w:val="both"/>
        <w:rPr>
          <w:rFonts w:cs="Arial"/>
          <w:sz w:val="20"/>
          <w:lang w:val="es-ES_tradnl"/>
        </w:rPr>
      </w:pPr>
    </w:p>
    <w:p w:rsidR="00253C09" w:rsidRPr="00B3085B" w:rsidRDefault="00253C09" w:rsidP="00253C09">
      <w:pPr>
        <w:jc w:val="both"/>
        <w:rPr>
          <w:rFonts w:cs="Arial"/>
          <w:sz w:val="20"/>
          <w:lang w:val="es-ES_tradnl"/>
        </w:rPr>
      </w:pPr>
      <w:r w:rsidRPr="00B3085B">
        <w:rPr>
          <w:rFonts w:cs="Arial"/>
          <w:sz w:val="20"/>
          <w:lang w:val="es-ES_tradnl"/>
        </w:rPr>
        <w:t>Desarrollo de la Comisión:</w:t>
      </w:r>
    </w:p>
    <w:p w:rsidR="00253C09" w:rsidRPr="00B3085B" w:rsidRDefault="00253C09" w:rsidP="00A41A7E">
      <w:pPr>
        <w:jc w:val="both"/>
        <w:rPr>
          <w:rFonts w:cs="Arial"/>
          <w:color w:val="FF0000"/>
          <w:sz w:val="20"/>
        </w:rPr>
      </w:pPr>
    </w:p>
    <w:p w:rsidR="00915037" w:rsidRPr="002A1639" w:rsidRDefault="00915037" w:rsidP="00915037">
      <w:pPr>
        <w:pStyle w:val="Prrafodelista"/>
        <w:numPr>
          <w:ilvl w:val="0"/>
          <w:numId w:val="1"/>
        </w:numPr>
        <w:jc w:val="both"/>
        <w:rPr>
          <w:rFonts w:cs="Arial"/>
          <w:sz w:val="20"/>
        </w:rPr>
      </w:pPr>
      <w:r w:rsidRPr="002A1639">
        <w:rPr>
          <w:rFonts w:ascii="Arial" w:hAnsi="Arial" w:cs="Arial"/>
          <w:sz w:val="20"/>
        </w:rPr>
        <w:t xml:space="preserve">D. Felipe Serrano presenta el </w:t>
      </w:r>
      <w:r w:rsidR="0072089C">
        <w:rPr>
          <w:rFonts w:ascii="Arial" w:hAnsi="Arial" w:cs="Arial"/>
          <w:sz w:val="20"/>
        </w:rPr>
        <w:t>informe “</w:t>
      </w:r>
      <w:r w:rsidR="0072089C" w:rsidRPr="00B3085B">
        <w:rPr>
          <w:rFonts w:ascii="Arial" w:hAnsi="Arial" w:cs="Arial"/>
          <w:sz w:val="20"/>
        </w:rPr>
        <w:t>Nueva relación de servicios y compromisos de calidad de la Biblioteca de la Universidad de Jaén</w:t>
      </w:r>
      <w:r w:rsidR="0072089C">
        <w:rPr>
          <w:rFonts w:ascii="Arial" w:hAnsi="Arial" w:cs="Arial"/>
          <w:sz w:val="20"/>
        </w:rPr>
        <w:t>”</w:t>
      </w:r>
      <w:r w:rsidR="0072089C" w:rsidRPr="002A1639">
        <w:rPr>
          <w:rFonts w:ascii="Arial" w:hAnsi="Arial" w:cs="Arial"/>
          <w:sz w:val="20"/>
        </w:rPr>
        <w:t xml:space="preserve"> </w:t>
      </w:r>
      <w:r w:rsidRPr="002A1639">
        <w:rPr>
          <w:rFonts w:ascii="Arial" w:hAnsi="Arial" w:cs="Arial"/>
          <w:sz w:val="20"/>
        </w:rPr>
        <w:t>indicando los aspectos más significativos, tras lo que da la palabra a D. Sebastián Jarillo, que detalla su contenido</w:t>
      </w:r>
      <w:r w:rsidR="002B7C2A">
        <w:rPr>
          <w:rFonts w:ascii="Arial" w:hAnsi="Arial" w:cs="Arial"/>
          <w:sz w:val="20"/>
        </w:rPr>
        <w:t xml:space="preserve">, </w:t>
      </w:r>
      <w:r w:rsidR="0072089C">
        <w:rPr>
          <w:rFonts w:ascii="Arial" w:hAnsi="Arial" w:cs="Arial"/>
          <w:sz w:val="20"/>
        </w:rPr>
        <w:t>explicando cada uno de los servicios y compromisos tal y como se desarrolla en el anexo I de esta acta. Tras discusión</w:t>
      </w:r>
      <w:r w:rsidR="00346EC6">
        <w:rPr>
          <w:rFonts w:ascii="Arial" w:hAnsi="Arial" w:cs="Arial"/>
          <w:sz w:val="20"/>
        </w:rPr>
        <w:t>,</w:t>
      </w:r>
      <w:r w:rsidR="0072089C">
        <w:rPr>
          <w:rFonts w:ascii="Arial" w:hAnsi="Arial" w:cs="Arial"/>
          <w:sz w:val="20"/>
        </w:rPr>
        <w:t xml:space="preserve"> la Comisión de Biblioteca da su visto bueno.</w:t>
      </w:r>
      <w:r w:rsidR="002B7C2A">
        <w:rPr>
          <w:rFonts w:ascii="Arial" w:hAnsi="Arial" w:cs="Arial"/>
          <w:sz w:val="20"/>
        </w:rPr>
        <w:t xml:space="preserve"> </w:t>
      </w:r>
    </w:p>
    <w:p w:rsidR="00C96393" w:rsidRPr="00E6616F" w:rsidRDefault="00C96393" w:rsidP="00A41A7E">
      <w:pPr>
        <w:jc w:val="both"/>
        <w:rPr>
          <w:rFonts w:cs="Arial"/>
          <w:color w:val="FF0000"/>
          <w:sz w:val="20"/>
        </w:rPr>
      </w:pPr>
    </w:p>
    <w:p w:rsidR="006C09F7" w:rsidRPr="0072089C" w:rsidRDefault="006C09F7" w:rsidP="007611D9">
      <w:pPr>
        <w:pStyle w:val="Prrafodelista"/>
        <w:numPr>
          <w:ilvl w:val="0"/>
          <w:numId w:val="1"/>
        </w:numPr>
        <w:jc w:val="both"/>
        <w:rPr>
          <w:rFonts w:cs="Arial"/>
          <w:color w:val="000000" w:themeColor="text1"/>
          <w:sz w:val="20"/>
        </w:rPr>
      </w:pPr>
      <w:r w:rsidRPr="0072089C">
        <w:rPr>
          <w:rFonts w:ascii="Arial" w:hAnsi="Arial" w:cs="Arial"/>
          <w:color w:val="000000" w:themeColor="text1"/>
          <w:sz w:val="20"/>
        </w:rPr>
        <w:t xml:space="preserve">D. Felipe Serrano presenta </w:t>
      </w:r>
      <w:r w:rsidR="002D15A1" w:rsidRPr="0072089C">
        <w:rPr>
          <w:rFonts w:ascii="Arial" w:hAnsi="Arial" w:cs="Arial"/>
          <w:color w:val="000000" w:themeColor="text1"/>
          <w:sz w:val="20"/>
        </w:rPr>
        <w:t xml:space="preserve">el </w:t>
      </w:r>
      <w:r w:rsidR="0072089C" w:rsidRPr="0072089C">
        <w:rPr>
          <w:rFonts w:ascii="Arial" w:hAnsi="Arial" w:cs="Arial"/>
          <w:color w:val="000000" w:themeColor="text1"/>
          <w:sz w:val="20"/>
        </w:rPr>
        <w:t>informe “Actualización del proceso SIGC-SUA PC.06”, tras lo que da la palabra a D. Sebastián Jarillo</w:t>
      </w:r>
      <w:r w:rsidR="007611D9">
        <w:rPr>
          <w:rFonts w:ascii="Arial" w:hAnsi="Arial" w:cs="Arial"/>
          <w:color w:val="000000" w:themeColor="text1"/>
          <w:sz w:val="20"/>
        </w:rPr>
        <w:t xml:space="preserve"> que detalla su contenido e informa de que se </w:t>
      </w:r>
      <w:r w:rsidR="00346EC6">
        <w:rPr>
          <w:rFonts w:ascii="Arial" w:hAnsi="Arial" w:cs="Arial"/>
          <w:color w:val="000000" w:themeColor="text1"/>
          <w:sz w:val="20"/>
        </w:rPr>
        <w:t>trasladará</w:t>
      </w:r>
      <w:r w:rsidR="007611D9">
        <w:rPr>
          <w:rFonts w:ascii="Arial" w:hAnsi="Arial" w:cs="Arial"/>
          <w:color w:val="000000" w:themeColor="text1"/>
          <w:sz w:val="20"/>
        </w:rPr>
        <w:t xml:space="preserve"> al </w:t>
      </w:r>
      <w:r w:rsidR="007611D9" w:rsidRPr="007611D9">
        <w:rPr>
          <w:rFonts w:ascii="Arial" w:hAnsi="Arial" w:cs="Arial"/>
          <w:color w:val="000000" w:themeColor="text1"/>
          <w:sz w:val="20"/>
        </w:rPr>
        <w:t>Servicio de Planificación y Evaluación</w:t>
      </w:r>
      <w:r w:rsidR="007611D9">
        <w:rPr>
          <w:rFonts w:ascii="Arial" w:hAnsi="Arial" w:cs="Arial"/>
          <w:color w:val="000000" w:themeColor="text1"/>
          <w:sz w:val="20"/>
        </w:rPr>
        <w:t xml:space="preserve"> de la UJA para que se actualice la documentación del </w:t>
      </w:r>
      <w:r w:rsidR="007611D9" w:rsidRPr="007611D9">
        <w:rPr>
          <w:rFonts w:ascii="Arial" w:hAnsi="Arial" w:cs="Arial"/>
          <w:color w:val="000000" w:themeColor="text1"/>
          <w:sz w:val="20"/>
        </w:rPr>
        <w:t>Sistema Integrado de Gestión de la Calidad de los Servicios y Unidades Administrativas de la Universidad de Jaén (SIGC-SUA)</w:t>
      </w:r>
      <w:r w:rsidR="00322596" w:rsidRPr="0072089C">
        <w:rPr>
          <w:rFonts w:cs="Arial"/>
          <w:color w:val="000000" w:themeColor="text1"/>
          <w:sz w:val="20"/>
        </w:rPr>
        <w:t xml:space="preserve">  </w:t>
      </w:r>
    </w:p>
    <w:p w:rsidR="007611D9" w:rsidRPr="00E6616F" w:rsidRDefault="007611D9" w:rsidP="007611D9">
      <w:pPr>
        <w:jc w:val="both"/>
        <w:rPr>
          <w:rFonts w:cs="Arial"/>
          <w:color w:val="FF0000"/>
          <w:sz w:val="20"/>
        </w:rPr>
      </w:pPr>
    </w:p>
    <w:p w:rsidR="007611D9" w:rsidRDefault="007611D9" w:rsidP="007611D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</w:rPr>
      </w:pPr>
      <w:r w:rsidRPr="00F05CA0">
        <w:rPr>
          <w:rFonts w:ascii="Arial" w:hAnsi="Arial" w:cs="Arial"/>
          <w:color w:val="000000" w:themeColor="text1"/>
          <w:sz w:val="20"/>
        </w:rPr>
        <w:t>D. Felipe Serrano presenta las propuestas de adquisición de recursos informativos y cierre de presupuesto 202</w:t>
      </w:r>
      <w:r w:rsidR="00346EC6">
        <w:rPr>
          <w:rFonts w:ascii="Arial" w:hAnsi="Arial" w:cs="Arial"/>
          <w:color w:val="000000" w:themeColor="text1"/>
          <w:sz w:val="20"/>
        </w:rPr>
        <w:t>2</w:t>
      </w:r>
      <w:r w:rsidRPr="00F05CA0">
        <w:rPr>
          <w:rFonts w:ascii="Arial" w:hAnsi="Arial" w:cs="Arial"/>
          <w:color w:val="000000" w:themeColor="text1"/>
          <w:sz w:val="20"/>
        </w:rPr>
        <w:t xml:space="preserve">, </w:t>
      </w:r>
      <w:r>
        <w:rPr>
          <w:rFonts w:ascii="Arial" w:hAnsi="Arial" w:cs="Arial"/>
          <w:color w:val="000000" w:themeColor="text1"/>
          <w:sz w:val="20"/>
        </w:rPr>
        <w:t>dando</w:t>
      </w:r>
      <w:r w:rsidRPr="00F05CA0">
        <w:rPr>
          <w:rFonts w:ascii="Arial" w:hAnsi="Arial" w:cs="Arial"/>
          <w:color w:val="000000" w:themeColor="text1"/>
          <w:sz w:val="20"/>
        </w:rPr>
        <w:t xml:space="preserve"> la palabra a D. Sebastián Jarillo, que detalla y explica </w:t>
      </w:r>
      <w:r>
        <w:rPr>
          <w:rFonts w:ascii="Arial" w:hAnsi="Arial" w:cs="Arial"/>
          <w:color w:val="000000" w:themeColor="text1"/>
          <w:sz w:val="20"/>
        </w:rPr>
        <w:t>el informe. Tra</w:t>
      </w:r>
      <w:r w:rsidRPr="00F05CA0">
        <w:rPr>
          <w:rFonts w:ascii="Arial" w:hAnsi="Arial" w:cs="Arial"/>
          <w:color w:val="000000" w:themeColor="text1"/>
          <w:sz w:val="20"/>
        </w:rPr>
        <w:t>s discusión, la C</w:t>
      </w:r>
      <w:r>
        <w:rPr>
          <w:rFonts w:ascii="Arial" w:hAnsi="Arial" w:cs="Arial"/>
          <w:color w:val="000000" w:themeColor="text1"/>
          <w:sz w:val="20"/>
        </w:rPr>
        <w:t xml:space="preserve">omisión de Biblioteca aprueba las </w:t>
      </w:r>
      <w:r w:rsidR="00346EC6">
        <w:rPr>
          <w:rFonts w:ascii="Arial" w:hAnsi="Arial" w:cs="Arial"/>
          <w:color w:val="000000" w:themeColor="text1"/>
          <w:sz w:val="20"/>
        </w:rPr>
        <w:t xml:space="preserve">siguientes </w:t>
      </w:r>
      <w:r>
        <w:rPr>
          <w:rFonts w:ascii="Arial" w:hAnsi="Arial" w:cs="Arial"/>
          <w:color w:val="000000" w:themeColor="text1"/>
          <w:sz w:val="20"/>
        </w:rPr>
        <w:t>propuestas del PDI y de la propia Biblioteca.</w:t>
      </w:r>
    </w:p>
    <w:p w:rsidR="007611D9" w:rsidRDefault="007611D9" w:rsidP="007611D9">
      <w:pPr>
        <w:jc w:val="both"/>
        <w:rPr>
          <w:rFonts w:cs="Arial"/>
          <w:color w:val="000000" w:themeColor="text1"/>
          <w:sz w:val="20"/>
        </w:rPr>
      </w:pPr>
    </w:p>
    <w:p w:rsidR="007611D9" w:rsidRDefault="007611D9" w:rsidP="007611D9">
      <w:pPr>
        <w:ind w:left="360"/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Propuestas del PDI:</w:t>
      </w:r>
    </w:p>
    <w:p w:rsidR="00235691" w:rsidRDefault="00235691" w:rsidP="007611D9">
      <w:pPr>
        <w:jc w:val="both"/>
        <w:rPr>
          <w:rFonts w:cs="Arial"/>
          <w:color w:val="000000" w:themeColor="text1"/>
          <w:sz w:val="20"/>
        </w:rPr>
      </w:pPr>
    </w:p>
    <w:tbl>
      <w:tblPr>
        <w:tblW w:w="92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5387"/>
        <w:gridCol w:w="1275"/>
        <w:gridCol w:w="567"/>
      </w:tblGrid>
      <w:tr w:rsidR="007611D9" w:rsidRPr="00B74320" w:rsidTr="00FB4A1A">
        <w:trPr>
          <w:trHeight w:val="300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611D9" w:rsidRPr="00B74320" w:rsidRDefault="007611D9" w:rsidP="00B76D9C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b/>
                <w:color w:val="000000"/>
                <w:sz w:val="16"/>
                <w:szCs w:val="16"/>
              </w:rPr>
              <w:t>AUTOR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7611D9" w:rsidRPr="00B74320" w:rsidRDefault="007611D9" w:rsidP="00B76D9C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b/>
                <w:color w:val="000000"/>
                <w:sz w:val="16"/>
                <w:szCs w:val="16"/>
              </w:rPr>
              <w:t>TITULO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611D9" w:rsidRPr="00B74320" w:rsidRDefault="007611D9" w:rsidP="00B76D9C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b/>
                <w:color w:val="000000"/>
                <w:sz w:val="16"/>
                <w:szCs w:val="16"/>
              </w:rPr>
              <w:t>EDITORIAL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611D9" w:rsidRPr="00B74320" w:rsidRDefault="007611D9" w:rsidP="00B76D9C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b/>
                <w:color w:val="000000"/>
                <w:sz w:val="16"/>
                <w:szCs w:val="16"/>
              </w:rPr>
              <w:t>AÑO</w:t>
            </w:r>
          </w:p>
        </w:tc>
      </w:tr>
      <w:tr w:rsidR="007611D9" w:rsidRPr="00B74320" w:rsidTr="00FB4A1A">
        <w:trPr>
          <w:trHeight w:val="300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611D9" w:rsidRPr="00B74320" w:rsidRDefault="007611D9" w:rsidP="00B76D9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7611D9" w:rsidRPr="00B74320" w:rsidRDefault="00D1237D" w:rsidP="00D1237D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Dictionary of lexicography and Dictionary Research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611D9" w:rsidRPr="00B74320" w:rsidRDefault="00D1237D" w:rsidP="00D1237D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De Gruyter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611D9" w:rsidRPr="00B74320" w:rsidRDefault="007611D9" w:rsidP="00D1237D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202</w:t>
            </w:r>
            <w:r w:rsidR="00D1237D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7611D9" w:rsidRPr="00B74320" w:rsidTr="00FB4A1A">
        <w:trPr>
          <w:trHeight w:val="463"/>
        </w:trPr>
        <w:tc>
          <w:tcPr>
            <w:tcW w:w="1984" w:type="dxa"/>
            <w:shd w:val="clear" w:color="auto" w:fill="auto"/>
            <w:noWrap/>
            <w:vAlign w:val="center"/>
          </w:tcPr>
          <w:p w:rsidR="007611D9" w:rsidRPr="00B74320" w:rsidRDefault="00FB4A1A" w:rsidP="00B76D9C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Cachón Zagalá, Javier; Arufe Diráldez, Víctor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7611D9" w:rsidRPr="00B74320" w:rsidRDefault="00FB4A1A" w:rsidP="00B76D9C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Educación física infantil. Aplicación práctica desde la evidencia científica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611D9" w:rsidRPr="00B74320" w:rsidRDefault="00FB4A1A" w:rsidP="00B76D9C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Morata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611D9" w:rsidRPr="00B74320" w:rsidRDefault="00FB4A1A" w:rsidP="00B76D9C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2022</w:t>
            </w:r>
          </w:p>
        </w:tc>
      </w:tr>
      <w:tr w:rsidR="007611D9" w:rsidRPr="00B74320" w:rsidTr="00FB4A1A">
        <w:trPr>
          <w:trHeight w:val="300"/>
        </w:trPr>
        <w:tc>
          <w:tcPr>
            <w:tcW w:w="1984" w:type="dxa"/>
            <w:shd w:val="clear" w:color="auto" w:fill="auto"/>
            <w:noWrap/>
            <w:vAlign w:val="center"/>
          </w:tcPr>
          <w:p w:rsidR="007611D9" w:rsidRPr="00B74320" w:rsidRDefault="00FB4A1A" w:rsidP="00B76D9C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Morales, J.A.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7611D9" w:rsidRPr="00B74320" w:rsidRDefault="00FB4A1A" w:rsidP="00FB4A1A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Coastal geology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611D9" w:rsidRPr="00B74320" w:rsidRDefault="00FB4A1A" w:rsidP="00B76D9C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Springer Nature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611D9" w:rsidRPr="00B74320" w:rsidRDefault="00FB4A1A" w:rsidP="00B76D9C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2022</w:t>
            </w:r>
          </w:p>
        </w:tc>
      </w:tr>
      <w:tr w:rsidR="007611D9" w:rsidRPr="00B74320" w:rsidTr="00FB4A1A">
        <w:trPr>
          <w:trHeight w:val="300"/>
        </w:trPr>
        <w:tc>
          <w:tcPr>
            <w:tcW w:w="1984" w:type="dxa"/>
            <w:shd w:val="clear" w:color="auto" w:fill="auto"/>
            <w:noWrap/>
            <w:vAlign w:val="center"/>
          </w:tcPr>
          <w:p w:rsidR="007611D9" w:rsidRPr="00B74320" w:rsidRDefault="00FB4A1A" w:rsidP="00B76D9C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Morales, J.A.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7611D9" w:rsidRPr="00B74320" w:rsidRDefault="00FB4A1A" w:rsidP="00B76D9C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Spanish Coastal Systems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611D9" w:rsidRPr="00B74320" w:rsidRDefault="00FB4A1A" w:rsidP="00B76D9C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Springer Nature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611D9" w:rsidRPr="00B74320" w:rsidRDefault="00FB4A1A" w:rsidP="00B76D9C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2022</w:t>
            </w:r>
          </w:p>
        </w:tc>
      </w:tr>
    </w:tbl>
    <w:p w:rsidR="006076AC" w:rsidRDefault="006076AC" w:rsidP="007611D9">
      <w:pPr>
        <w:ind w:left="426"/>
        <w:jc w:val="both"/>
        <w:rPr>
          <w:rFonts w:cs="Arial"/>
          <w:color w:val="000000" w:themeColor="text1"/>
          <w:sz w:val="20"/>
        </w:rPr>
      </w:pPr>
    </w:p>
    <w:p w:rsidR="007611D9" w:rsidRDefault="007611D9" w:rsidP="007611D9">
      <w:pPr>
        <w:ind w:left="426"/>
        <w:jc w:val="both"/>
        <w:rPr>
          <w:rFonts w:cs="Arial"/>
          <w:color w:val="000000" w:themeColor="text1"/>
          <w:sz w:val="20"/>
        </w:rPr>
      </w:pPr>
      <w:r w:rsidRPr="00760187">
        <w:rPr>
          <w:rFonts w:cs="Arial"/>
          <w:color w:val="000000" w:themeColor="text1"/>
          <w:sz w:val="20"/>
        </w:rPr>
        <w:lastRenderedPageBreak/>
        <w:t>Propuestas de Biblioteca, siempre que haya capacidad de gasto:</w:t>
      </w:r>
    </w:p>
    <w:p w:rsidR="00E3739E" w:rsidRPr="00E3739E" w:rsidRDefault="00E3739E" w:rsidP="007611D9">
      <w:pPr>
        <w:ind w:left="426"/>
        <w:jc w:val="both"/>
        <w:rPr>
          <w:rFonts w:cs="Arial"/>
          <w:color w:val="000000" w:themeColor="text1"/>
          <w:sz w:val="20"/>
        </w:rPr>
      </w:pPr>
    </w:p>
    <w:p w:rsidR="00E3739E" w:rsidRPr="00E3739E" w:rsidRDefault="00E3739E" w:rsidP="00E3739E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color w:val="000000" w:themeColor="text1"/>
          <w:sz w:val="20"/>
        </w:rPr>
      </w:pPr>
      <w:r w:rsidRPr="00E3739E">
        <w:rPr>
          <w:rFonts w:ascii="Arial" w:hAnsi="Arial" w:cs="Arial"/>
          <w:color w:val="000000" w:themeColor="text1"/>
          <w:sz w:val="20"/>
        </w:rPr>
        <w:t>E-books Springer. C</w:t>
      </w:r>
      <w:r w:rsidRPr="00E3739E">
        <w:rPr>
          <w:rFonts w:ascii="Arial" w:hAnsi="Arial" w:cs="Arial"/>
          <w:color w:val="000000" w:themeColor="text1"/>
          <w:sz w:val="20"/>
        </w:rPr>
        <w:t>olecci</w:t>
      </w:r>
      <w:r w:rsidRPr="00E3739E">
        <w:rPr>
          <w:rFonts w:ascii="Arial" w:hAnsi="Arial" w:cs="Arial"/>
          <w:color w:val="000000" w:themeColor="text1"/>
          <w:sz w:val="20"/>
        </w:rPr>
        <w:t xml:space="preserve">ón </w:t>
      </w:r>
      <w:r w:rsidRPr="00E3739E">
        <w:rPr>
          <w:rFonts w:ascii="Arial" w:hAnsi="Arial" w:cs="Arial"/>
          <w:color w:val="000000" w:themeColor="text1"/>
          <w:sz w:val="20"/>
        </w:rPr>
        <w:t>Intelligent technologies &amp; Robotics</w:t>
      </w:r>
      <w:r w:rsidRPr="00E3739E">
        <w:rPr>
          <w:rFonts w:ascii="Arial" w:hAnsi="Arial" w:cs="Arial"/>
          <w:color w:val="000000" w:themeColor="text1"/>
          <w:sz w:val="20"/>
        </w:rPr>
        <w:t xml:space="preserve"> 2022</w:t>
      </w:r>
    </w:p>
    <w:p w:rsidR="00E3739E" w:rsidRPr="00E3739E" w:rsidRDefault="00E3739E" w:rsidP="00E3739E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color w:val="000000" w:themeColor="text1"/>
          <w:sz w:val="20"/>
        </w:rPr>
      </w:pPr>
      <w:r w:rsidRPr="00E3739E">
        <w:rPr>
          <w:rFonts w:ascii="Arial" w:hAnsi="Arial" w:cs="Arial"/>
          <w:color w:val="000000" w:themeColor="text1"/>
          <w:sz w:val="20"/>
        </w:rPr>
        <w:t>E-books Springer. Colección Medicine 2021-2022</w:t>
      </w:r>
    </w:p>
    <w:p w:rsidR="00E3739E" w:rsidRPr="00E3739E" w:rsidRDefault="00E3739E" w:rsidP="00E3739E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color w:val="000000" w:themeColor="text1"/>
          <w:sz w:val="20"/>
        </w:rPr>
      </w:pPr>
      <w:r w:rsidRPr="00E3739E">
        <w:rPr>
          <w:rFonts w:ascii="Arial" w:hAnsi="Arial" w:cs="Arial"/>
          <w:color w:val="000000" w:themeColor="text1"/>
          <w:sz w:val="20"/>
        </w:rPr>
        <w:t>EBS Elsevier 2021-2022</w:t>
      </w:r>
    </w:p>
    <w:p w:rsidR="00E3739E" w:rsidRDefault="00E3739E" w:rsidP="00E3739E">
      <w:pPr>
        <w:ind w:left="426"/>
        <w:jc w:val="both"/>
        <w:rPr>
          <w:rFonts w:cs="Arial"/>
          <w:color w:val="000000" w:themeColor="text1"/>
          <w:sz w:val="20"/>
        </w:rPr>
      </w:pPr>
    </w:p>
    <w:p w:rsidR="006539E9" w:rsidRDefault="006539E9" w:rsidP="006539E9">
      <w:pPr>
        <w:ind w:left="426"/>
        <w:jc w:val="both"/>
        <w:rPr>
          <w:rFonts w:cs="Arial"/>
          <w:color w:val="000000" w:themeColor="text1"/>
          <w:sz w:val="20"/>
        </w:rPr>
      </w:pPr>
      <w:bookmarkStart w:id="0" w:name="_GoBack"/>
      <w:bookmarkEnd w:id="0"/>
      <w:r>
        <w:rPr>
          <w:rFonts w:cs="Arial"/>
          <w:color w:val="000000" w:themeColor="text1"/>
          <w:sz w:val="20"/>
        </w:rPr>
        <w:t>Por falta de presupuesto en la partida de publicaciones periódicas, no se puede asumir la propuesta de suscripción al recurso Oxford Music Online. Esta propuesta se volverá a valorar en el ejercicio 2023 tras evaluación de la colección digital.</w:t>
      </w:r>
    </w:p>
    <w:p w:rsidR="006539E9" w:rsidRDefault="006539E9" w:rsidP="006539E9">
      <w:pPr>
        <w:ind w:left="426"/>
        <w:jc w:val="both"/>
        <w:rPr>
          <w:rFonts w:cs="Arial"/>
          <w:color w:val="000000" w:themeColor="text1"/>
          <w:sz w:val="20"/>
        </w:rPr>
      </w:pPr>
    </w:p>
    <w:p w:rsidR="00DA5DD7" w:rsidRDefault="00DA5DD7" w:rsidP="008F39E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D. Felipe Serrano presenta el informe de estado del Proyecto CRAI, tras lo que da la palabra a D. Sebastián Jarillo que lo detalla indicando que la primera fase de obra está finalizada y la segunda fase de equipamiento</w:t>
      </w:r>
      <w:r w:rsidR="009E6295">
        <w:rPr>
          <w:rFonts w:ascii="Arial" w:hAnsi="Arial" w:cs="Arial"/>
          <w:sz w:val="20"/>
        </w:rPr>
        <w:t xml:space="preserve"> está muy avanzada</w:t>
      </w:r>
      <w:r>
        <w:rPr>
          <w:rFonts w:ascii="Arial" w:hAnsi="Arial" w:cs="Arial"/>
          <w:sz w:val="20"/>
        </w:rPr>
        <w:t>.</w:t>
      </w:r>
    </w:p>
    <w:p w:rsidR="009E6295" w:rsidRDefault="009E6295" w:rsidP="009E6295">
      <w:pPr>
        <w:jc w:val="both"/>
        <w:rPr>
          <w:rFonts w:cs="Arial"/>
          <w:sz w:val="20"/>
        </w:rPr>
      </w:pPr>
    </w:p>
    <w:p w:rsidR="009E6295" w:rsidRPr="009E6295" w:rsidRDefault="000227A0" w:rsidP="009E6295">
      <w:pPr>
        <w:ind w:left="36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Tras la presentación del informe se inicia una visita a las nuevas instalaciones del CRAI, donde Dña. Trinidad Alonso, Subdirectora de Biblioteca y Responsable de Proyectos, explica </w:t>
      </w:r>
      <w:r w:rsidR="007E54AA" w:rsidRPr="007E54AA">
        <w:rPr>
          <w:rFonts w:cs="Arial"/>
          <w:i/>
          <w:sz w:val="20"/>
        </w:rPr>
        <w:t>in situ</w:t>
      </w:r>
      <w:r w:rsidR="007E54AA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el estado del proyecto.   </w:t>
      </w:r>
    </w:p>
    <w:p w:rsidR="00DA5DD7" w:rsidRDefault="00DA5DD7" w:rsidP="00DA5DD7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:rsidR="000227A0" w:rsidRDefault="000227A0" w:rsidP="00DA5DD7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:rsidR="000F13D7" w:rsidRPr="00DB546A" w:rsidRDefault="000F13D7">
      <w:pPr>
        <w:jc w:val="both"/>
        <w:rPr>
          <w:rFonts w:cs="Arial"/>
          <w:color w:val="000000"/>
          <w:sz w:val="20"/>
          <w:lang w:val="es-ES_tradnl"/>
        </w:rPr>
      </w:pPr>
      <w:r w:rsidRPr="00DB546A">
        <w:rPr>
          <w:rFonts w:cs="Arial"/>
          <w:color w:val="000000"/>
          <w:sz w:val="20"/>
          <w:lang w:val="es-ES_tradnl"/>
        </w:rPr>
        <w:t>Sin más temas que tratar se da por concluida la reunión a las 1</w:t>
      </w:r>
      <w:r w:rsidR="0072089C">
        <w:rPr>
          <w:rFonts w:cs="Arial"/>
          <w:color w:val="000000"/>
          <w:sz w:val="20"/>
          <w:lang w:val="es-ES_tradnl"/>
        </w:rPr>
        <w:t>4</w:t>
      </w:r>
      <w:r w:rsidR="003C20A2" w:rsidRPr="00DB546A">
        <w:rPr>
          <w:rFonts w:cs="Arial"/>
          <w:color w:val="000000"/>
          <w:sz w:val="20"/>
          <w:lang w:val="es-ES_tradnl"/>
        </w:rPr>
        <w:t>:</w:t>
      </w:r>
      <w:r w:rsidR="002F529A">
        <w:rPr>
          <w:rFonts w:cs="Arial"/>
          <w:color w:val="000000"/>
          <w:sz w:val="20"/>
          <w:lang w:val="es-ES_tradnl"/>
        </w:rPr>
        <w:t>3</w:t>
      </w:r>
      <w:r w:rsidR="003C20A2" w:rsidRPr="00DB546A">
        <w:rPr>
          <w:rFonts w:cs="Arial"/>
          <w:color w:val="000000"/>
          <w:sz w:val="20"/>
          <w:lang w:val="es-ES_tradnl"/>
        </w:rPr>
        <w:t>0</w:t>
      </w:r>
      <w:r w:rsidR="009D298B" w:rsidRPr="00DB546A">
        <w:rPr>
          <w:rFonts w:cs="Arial"/>
          <w:color w:val="000000"/>
          <w:sz w:val="20"/>
          <w:lang w:val="es-ES_tradnl"/>
        </w:rPr>
        <w:t xml:space="preserve"> horas</w:t>
      </w:r>
      <w:r w:rsidR="00977303" w:rsidRPr="00DB546A">
        <w:rPr>
          <w:rFonts w:cs="Arial"/>
          <w:color w:val="000000"/>
          <w:sz w:val="20"/>
          <w:lang w:val="es-ES_tradnl"/>
        </w:rPr>
        <w:t>.</w:t>
      </w:r>
    </w:p>
    <w:p w:rsidR="000F13D7" w:rsidRPr="0067708A" w:rsidRDefault="000F13D7">
      <w:pPr>
        <w:jc w:val="both"/>
        <w:rPr>
          <w:rFonts w:cs="Arial"/>
          <w:color w:val="000000"/>
          <w:sz w:val="20"/>
          <w:lang w:val="es-ES_tradnl"/>
        </w:rPr>
      </w:pPr>
    </w:p>
    <w:p w:rsidR="000F13D7" w:rsidRPr="0067708A" w:rsidRDefault="000F13D7">
      <w:pPr>
        <w:jc w:val="both"/>
        <w:rPr>
          <w:rFonts w:cs="Arial"/>
          <w:color w:val="000000"/>
          <w:sz w:val="20"/>
          <w:lang w:val="es-ES_tradnl"/>
        </w:rPr>
      </w:pPr>
    </w:p>
    <w:p w:rsidR="000F13D7" w:rsidRPr="0067708A" w:rsidRDefault="000F13D7">
      <w:pPr>
        <w:jc w:val="both"/>
        <w:rPr>
          <w:rFonts w:cs="Arial"/>
          <w:color w:val="000000"/>
          <w:sz w:val="20"/>
          <w:lang w:val="es-ES_tradnl"/>
        </w:rPr>
      </w:pPr>
      <w:r w:rsidRPr="0067708A">
        <w:rPr>
          <w:rFonts w:cs="Arial"/>
          <w:color w:val="000000"/>
          <w:sz w:val="20"/>
          <w:lang w:val="es-ES_tradnl"/>
        </w:rPr>
        <w:t xml:space="preserve">Universidad de Jaén. </w:t>
      </w:r>
      <w:r w:rsidR="0072089C">
        <w:rPr>
          <w:rFonts w:cs="Arial"/>
          <w:color w:val="000000"/>
          <w:sz w:val="20"/>
          <w:lang w:val="es-ES_tradnl"/>
        </w:rPr>
        <w:t>5</w:t>
      </w:r>
      <w:r w:rsidR="002C005F" w:rsidRPr="0067708A">
        <w:rPr>
          <w:rFonts w:cs="Arial"/>
          <w:color w:val="000000"/>
          <w:sz w:val="20"/>
          <w:lang w:val="es-ES_tradnl"/>
        </w:rPr>
        <w:t xml:space="preserve"> de </w:t>
      </w:r>
      <w:r w:rsidR="0072089C">
        <w:rPr>
          <w:rFonts w:cs="Arial"/>
          <w:color w:val="000000"/>
          <w:sz w:val="20"/>
          <w:lang w:val="es-ES_tradnl"/>
        </w:rPr>
        <w:t>diciembre</w:t>
      </w:r>
      <w:r w:rsidR="002C005F" w:rsidRPr="0067708A">
        <w:rPr>
          <w:rFonts w:cs="Arial"/>
          <w:color w:val="000000"/>
          <w:sz w:val="20"/>
          <w:lang w:val="es-ES_tradnl"/>
        </w:rPr>
        <w:t xml:space="preserve"> de 20</w:t>
      </w:r>
      <w:r w:rsidR="00CF2C38">
        <w:rPr>
          <w:rFonts w:cs="Arial"/>
          <w:color w:val="000000"/>
          <w:sz w:val="20"/>
          <w:lang w:val="es-ES_tradnl"/>
        </w:rPr>
        <w:t>2</w:t>
      </w:r>
      <w:r w:rsidR="002F529A">
        <w:rPr>
          <w:rFonts w:cs="Arial"/>
          <w:color w:val="000000"/>
          <w:sz w:val="20"/>
          <w:lang w:val="es-ES_tradnl"/>
        </w:rPr>
        <w:t>2</w:t>
      </w:r>
    </w:p>
    <w:p w:rsidR="00F25C99" w:rsidRDefault="00F25C99">
      <w:pPr>
        <w:jc w:val="both"/>
        <w:rPr>
          <w:rFonts w:cs="Arial"/>
          <w:color w:val="000000"/>
          <w:sz w:val="20"/>
          <w:lang w:val="es-ES_tradnl"/>
        </w:rPr>
      </w:pPr>
    </w:p>
    <w:p w:rsidR="00C96393" w:rsidRDefault="00C96393">
      <w:pPr>
        <w:jc w:val="both"/>
        <w:rPr>
          <w:rFonts w:cs="Arial"/>
          <w:color w:val="000000"/>
          <w:sz w:val="20"/>
          <w:lang w:val="es-ES_tradnl"/>
        </w:rPr>
      </w:pPr>
    </w:p>
    <w:p w:rsidR="00C96393" w:rsidRDefault="00C96393">
      <w:pPr>
        <w:rPr>
          <w:rFonts w:cs="Arial"/>
          <w:b/>
          <w:color w:val="000000"/>
          <w:sz w:val="20"/>
          <w:lang w:val="es-ES_tradnl"/>
        </w:rPr>
      </w:pPr>
      <w:r>
        <w:rPr>
          <w:rFonts w:cs="Arial"/>
          <w:b/>
          <w:color w:val="000000"/>
          <w:sz w:val="20"/>
          <w:lang w:val="es-ES_tradnl"/>
        </w:rPr>
        <w:br w:type="page"/>
      </w:r>
    </w:p>
    <w:p w:rsidR="00C96393" w:rsidRDefault="00C96393">
      <w:pPr>
        <w:jc w:val="both"/>
        <w:rPr>
          <w:rFonts w:cs="Arial"/>
          <w:b/>
          <w:color w:val="000000"/>
          <w:sz w:val="20"/>
          <w:lang w:val="es-ES_tradnl"/>
        </w:rPr>
      </w:pPr>
      <w:r w:rsidRPr="00C96393">
        <w:rPr>
          <w:rFonts w:cs="Arial"/>
          <w:b/>
          <w:color w:val="000000"/>
          <w:sz w:val="20"/>
          <w:lang w:val="es-ES_tradnl"/>
        </w:rPr>
        <w:lastRenderedPageBreak/>
        <w:t>ANEXO I. RELACIÓN DE SERVICIOS Y COMPROMISOS DE CALIDAD DE LA BIBLIOTECA DE LA UNIVERSIDAD DE JAÉN</w:t>
      </w:r>
    </w:p>
    <w:p w:rsidR="00C96393" w:rsidRPr="00464256" w:rsidRDefault="00C96393">
      <w:pPr>
        <w:jc w:val="both"/>
        <w:rPr>
          <w:rFonts w:cs="Arial"/>
          <w:color w:val="000000"/>
          <w:sz w:val="20"/>
          <w:lang w:val="es-ES_tradnl"/>
        </w:rPr>
      </w:pPr>
    </w:p>
    <w:p w:rsidR="00464256" w:rsidRPr="00464256" w:rsidRDefault="00464256" w:rsidP="00464256">
      <w:pPr>
        <w:jc w:val="both"/>
        <w:rPr>
          <w:rFonts w:cs="Arial"/>
          <w:color w:val="000000" w:themeColor="text1"/>
          <w:sz w:val="20"/>
        </w:rPr>
      </w:pPr>
    </w:p>
    <w:p w:rsidR="00464256" w:rsidRPr="00464256" w:rsidRDefault="00464256" w:rsidP="00464256">
      <w:pPr>
        <w:rPr>
          <w:rFonts w:cs="Arial"/>
          <w:b/>
          <w:color w:val="000000" w:themeColor="text1"/>
          <w:sz w:val="20"/>
        </w:rPr>
      </w:pPr>
      <w:r w:rsidRPr="00464256">
        <w:rPr>
          <w:rFonts w:cs="Arial"/>
          <w:b/>
          <w:color w:val="000000" w:themeColor="text1"/>
          <w:sz w:val="20"/>
        </w:rPr>
        <w:t>ADQUISICIÓN DE DOCUMENTOS E INCORPORACIONES A LA COLECCIÓN</w:t>
      </w:r>
    </w:p>
    <w:p w:rsidR="00464256" w:rsidRPr="00464256" w:rsidRDefault="00464256" w:rsidP="00464256">
      <w:pPr>
        <w:rPr>
          <w:rFonts w:cs="Arial"/>
          <w:color w:val="000000" w:themeColor="text1"/>
          <w:sz w:val="20"/>
        </w:rPr>
      </w:pPr>
    </w:p>
    <w:p w:rsidR="00464256" w:rsidRPr="00464256" w:rsidRDefault="00464256" w:rsidP="00464256">
      <w:pPr>
        <w:pStyle w:val="Prrafodelista"/>
        <w:numPr>
          <w:ilvl w:val="0"/>
          <w:numId w:val="14"/>
        </w:num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Adquisición de libros. La biblioteca gestiona</w:t>
      </w:r>
      <w:r w:rsidRPr="0046425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la incorporación a la colección de nuevos recursos de información a petición de nuestros usuarios y usuarias</w:t>
      </w:r>
    </w:p>
    <w:p w:rsidR="00464256" w:rsidRPr="00464256" w:rsidRDefault="00464256" w:rsidP="00464256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46425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Persona de referencia: Jefa de la Sección de Adquisiciones Bibliográficas</w:t>
      </w:r>
    </w:p>
    <w:p w:rsidR="00464256" w:rsidRPr="00464256" w:rsidRDefault="00464256" w:rsidP="00464256">
      <w:pPr>
        <w:pStyle w:val="Prrafodelista"/>
        <w:numPr>
          <w:ilvl w:val="0"/>
          <w:numId w:val="14"/>
        </w:num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Adquisición de publicaciones periódicas y bases de datos. La biblioteca gestiona</w:t>
      </w:r>
      <w:r w:rsidRPr="0046425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la incorporación a la colección de nuevos recursos de información a petición de nuestros usuarios y usuarias</w:t>
      </w:r>
    </w:p>
    <w:p w:rsidR="00464256" w:rsidRPr="00464256" w:rsidRDefault="00464256" w:rsidP="00464256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46425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Persona de referencia: Jefa de la Sección de Publicaciones Periódicas y Bases de Datos</w:t>
      </w:r>
    </w:p>
    <w:p w:rsidR="00464256" w:rsidRPr="00464256" w:rsidRDefault="00464256" w:rsidP="00464256">
      <w:pPr>
        <w:pStyle w:val="Prrafodelista"/>
        <w:numPr>
          <w:ilvl w:val="0"/>
          <w:numId w:val="14"/>
        </w:num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 xml:space="preserve">Bibliografía recomendada. </w:t>
      </w:r>
      <w:r w:rsidRPr="0046425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La Biblioteca se encarga de tener disponible la totalidad de la Bibliografía recomendada por el profesorado en las distintas guías docentes</w:t>
      </w:r>
    </w:p>
    <w:p w:rsidR="00464256" w:rsidRPr="00464256" w:rsidRDefault="00464256" w:rsidP="00464256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Persona de referencia: Jefa de la Sección de Adquisiciones Bibliográficas</w:t>
      </w:r>
    </w:p>
    <w:p w:rsidR="00464256" w:rsidRPr="00464256" w:rsidRDefault="00464256" w:rsidP="00464256">
      <w:pPr>
        <w:jc w:val="both"/>
        <w:rPr>
          <w:rFonts w:cs="Arial"/>
          <w:color w:val="000000" w:themeColor="text1"/>
          <w:sz w:val="20"/>
        </w:rPr>
      </w:pPr>
    </w:p>
    <w:p w:rsidR="00464256" w:rsidRPr="00464256" w:rsidRDefault="00464256" w:rsidP="00464256">
      <w:pPr>
        <w:jc w:val="both"/>
        <w:rPr>
          <w:rFonts w:cs="Arial"/>
          <w:b/>
          <w:color w:val="000000" w:themeColor="text1"/>
          <w:sz w:val="20"/>
        </w:rPr>
      </w:pPr>
      <w:r w:rsidRPr="00464256">
        <w:rPr>
          <w:rFonts w:cs="Arial"/>
          <w:b/>
          <w:color w:val="000000" w:themeColor="text1"/>
          <w:sz w:val="20"/>
        </w:rPr>
        <w:t>ACCESO A LA COLECCIÓN</w:t>
      </w:r>
    </w:p>
    <w:p w:rsidR="00464256" w:rsidRPr="00464256" w:rsidRDefault="00464256" w:rsidP="00464256">
      <w:pPr>
        <w:jc w:val="both"/>
        <w:rPr>
          <w:rFonts w:cs="Arial"/>
          <w:color w:val="000000" w:themeColor="text1"/>
          <w:sz w:val="20"/>
        </w:rPr>
      </w:pPr>
    </w:p>
    <w:p w:rsidR="00464256" w:rsidRPr="00464256" w:rsidRDefault="00464256" w:rsidP="00464256">
      <w:pPr>
        <w:pStyle w:val="Prrafodelista"/>
        <w:numPr>
          <w:ilvl w:val="0"/>
          <w:numId w:val="14"/>
        </w:num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BuscaenBUJA. Permite la búsqueda en la colección de la biblioteca y conocer la disponibilidad y localización de los documentos. Además, proporciona acceso a los textos completos de gran cantidad de documentos y permite al usuario gestionar sus reservas y renovaciones</w:t>
      </w:r>
    </w:p>
    <w:p w:rsidR="00464256" w:rsidRPr="00464256" w:rsidRDefault="00464256" w:rsidP="00464256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Persona de referencia: Jefa de la Sección de Automatización</w:t>
      </w:r>
    </w:p>
    <w:p w:rsidR="00464256" w:rsidRPr="00464256" w:rsidRDefault="00464256" w:rsidP="00464256">
      <w:pPr>
        <w:pStyle w:val="Prrafodelista"/>
        <w:numPr>
          <w:ilvl w:val="0"/>
          <w:numId w:val="14"/>
        </w:num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Acceso a los recursos electrónicos. Este servicio permite acceder desde cualquier dispositivo conectado a internet, a los recursos de información electrónicos suscritos por la Universidad de Jaén</w:t>
      </w:r>
    </w:p>
    <w:p w:rsidR="00464256" w:rsidRPr="00464256" w:rsidRDefault="00464256" w:rsidP="00464256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Persona de referencia: Jefa de la Sección de Automatización</w:t>
      </w:r>
    </w:p>
    <w:p w:rsidR="00464256" w:rsidRPr="00464256" w:rsidRDefault="00464256" w:rsidP="00464256">
      <w:pPr>
        <w:pStyle w:val="Prrafodelista"/>
        <w:numPr>
          <w:ilvl w:val="0"/>
          <w:numId w:val="13"/>
        </w:num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Préstamo, renovación y reserva de los documentos de la Biblioteca. Este servicio permite a la persona interesada disponer de cierto número de documentos durante un tiempo determinado</w:t>
      </w:r>
    </w:p>
    <w:p w:rsidR="00464256" w:rsidRPr="00464256" w:rsidRDefault="00464256" w:rsidP="00464256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Persona de referencia: Encargado/a de Equipo</w:t>
      </w:r>
    </w:p>
    <w:p w:rsidR="00464256" w:rsidRPr="00464256" w:rsidRDefault="00464256" w:rsidP="00464256">
      <w:pPr>
        <w:pStyle w:val="Prrafodelista"/>
        <w:numPr>
          <w:ilvl w:val="0"/>
          <w:numId w:val="13"/>
        </w:num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Préstamo entre centros Jaén-Linares. Este servicio permite la consulta y préstamo de todo tipo de materiales entre las Bibliotecas de los campus de Jaén y Linares</w:t>
      </w:r>
    </w:p>
    <w:p w:rsidR="00464256" w:rsidRPr="00464256" w:rsidRDefault="00464256" w:rsidP="00464256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Persona de referencia: Encargado/a de Equipo</w:t>
      </w:r>
    </w:p>
    <w:p w:rsidR="00464256" w:rsidRPr="00464256" w:rsidRDefault="00464256" w:rsidP="00464256">
      <w:pPr>
        <w:pStyle w:val="Prrafodelista"/>
        <w:numPr>
          <w:ilvl w:val="0"/>
          <w:numId w:val="13"/>
        </w:num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Préstamo interbibliotecario de documentos, originales o copias, que no se encuentran en la colección de la Biblioteca Universitaria de Jaén</w:t>
      </w:r>
    </w:p>
    <w:p w:rsidR="00464256" w:rsidRPr="00464256" w:rsidRDefault="00464256" w:rsidP="00464256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Persona de referencia: Responsable de Préstamo Interbibliotecario</w:t>
      </w:r>
    </w:p>
    <w:p w:rsidR="00464256" w:rsidRPr="00464256" w:rsidRDefault="00464256" w:rsidP="00464256">
      <w:pPr>
        <w:pStyle w:val="Prrafodelista"/>
        <w:numPr>
          <w:ilvl w:val="0"/>
          <w:numId w:val="13"/>
        </w:num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Préstamo entre Bibliotecas Universitarias de Andalucía (CBUA). Este servicio permite a la comunidad universitaria de la UJA obtener documentos en préstamo procedentes de cualquier biblioteca universitaria pública de Andalucía</w:t>
      </w:r>
    </w:p>
    <w:p w:rsidR="00464256" w:rsidRPr="00464256" w:rsidRDefault="00464256" w:rsidP="00464256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Persona de referencia: Responsable de Préstamo Interbibliotecario</w:t>
      </w:r>
    </w:p>
    <w:p w:rsidR="00464256" w:rsidRPr="00464256" w:rsidRDefault="00464256" w:rsidP="00464256">
      <w:pPr>
        <w:pStyle w:val="Prrafodelista"/>
        <w:numPr>
          <w:ilvl w:val="0"/>
          <w:numId w:val="13"/>
        </w:num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Préstamo de dispositivos electrónicos</w:t>
      </w:r>
    </w:p>
    <w:p w:rsidR="00464256" w:rsidRPr="00464256" w:rsidRDefault="00464256" w:rsidP="00464256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Persona de referencia: Encargado/a de Equipo</w:t>
      </w:r>
    </w:p>
    <w:p w:rsidR="00464256" w:rsidRPr="00464256" w:rsidRDefault="00464256" w:rsidP="00464256">
      <w:pPr>
        <w:jc w:val="both"/>
        <w:rPr>
          <w:rFonts w:cs="Arial"/>
          <w:b/>
          <w:color w:val="000000" w:themeColor="text1"/>
          <w:sz w:val="20"/>
        </w:rPr>
      </w:pPr>
    </w:p>
    <w:p w:rsidR="00464256" w:rsidRPr="00464256" w:rsidRDefault="00464256" w:rsidP="00464256">
      <w:pPr>
        <w:jc w:val="both"/>
        <w:rPr>
          <w:rFonts w:cs="Arial"/>
          <w:b/>
          <w:color w:val="000000" w:themeColor="text1"/>
          <w:sz w:val="20"/>
        </w:rPr>
      </w:pPr>
      <w:r w:rsidRPr="00464256">
        <w:rPr>
          <w:rFonts w:cs="Arial"/>
          <w:b/>
          <w:color w:val="000000" w:themeColor="text1"/>
          <w:sz w:val="20"/>
        </w:rPr>
        <w:t>APOYO A LA INVESTIGACIÓN</w:t>
      </w:r>
    </w:p>
    <w:p w:rsidR="00464256" w:rsidRPr="00464256" w:rsidRDefault="00464256" w:rsidP="00464256">
      <w:pPr>
        <w:jc w:val="both"/>
        <w:rPr>
          <w:rFonts w:cs="Arial"/>
          <w:color w:val="000000" w:themeColor="text1"/>
          <w:sz w:val="20"/>
        </w:rPr>
      </w:pPr>
    </w:p>
    <w:p w:rsidR="00464256" w:rsidRPr="00464256" w:rsidRDefault="00464256" w:rsidP="00464256">
      <w:pPr>
        <w:pStyle w:val="Prrafodelista"/>
        <w:numPr>
          <w:ilvl w:val="0"/>
          <w:numId w:val="16"/>
        </w:num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Asesoramiento relativo a generación de perfiles de autor y creación de firma académica. ORCID, normalización de firma, unificación de producción científica y otras actividades que mejoren la visibilidad del autor/a y de la institución</w:t>
      </w:r>
    </w:p>
    <w:p w:rsidR="00464256" w:rsidRPr="00464256" w:rsidRDefault="00464256" w:rsidP="00464256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Persona de referencia: Jefe de la Sección de Apoyo a la Investigación</w:t>
      </w:r>
    </w:p>
    <w:p w:rsidR="00464256" w:rsidRPr="00464256" w:rsidRDefault="00464256" w:rsidP="00464256">
      <w:pPr>
        <w:pStyle w:val="Prrafodelista"/>
        <w:numPr>
          <w:ilvl w:val="0"/>
          <w:numId w:val="16"/>
        </w:numPr>
        <w:shd w:val="clear" w:color="auto" w:fill="FFFFFF"/>
        <w:contextualSpacing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Asesoramiento relativo a evaluación de la actividad investigadora y promoción curricular</w:t>
      </w:r>
    </w:p>
    <w:p w:rsidR="00464256" w:rsidRPr="00464256" w:rsidRDefault="00464256" w:rsidP="00464256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Persona de referencia: Jefe de la Sección de Apoyo a la Investigación</w:t>
      </w:r>
    </w:p>
    <w:p w:rsidR="00464256" w:rsidRPr="00464256" w:rsidRDefault="00464256" w:rsidP="00464256">
      <w:pPr>
        <w:pStyle w:val="Prrafodelista"/>
        <w:numPr>
          <w:ilvl w:val="0"/>
          <w:numId w:val="16"/>
        </w:numPr>
        <w:shd w:val="clear" w:color="auto" w:fill="FFFFFF"/>
        <w:contextualSpacing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Asesoramiento relativo a procesos de publicación. Derechos de autor, propiedad intelectual, acceso abierto, etc.</w:t>
      </w:r>
    </w:p>
    <w:p w:rsidR="00464256" w:rsidRPr="00464256" w:rsidRDefault="00464256" w:rsidP="00464256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Persona de referencia: Jefe de la Sección de Apoyo a la Investigación</w:t>
      </w:r>
    </w:p>
    <w:p w:rsidR="00464256" w:rsidRPr="00464256" w:rsidRDefault="00464256" w:rsidP="00464256">
      <w:pPr>
        <w:pStyle w:val="Prrafodelista"/>
        <w:numPr>
          <w:ilvl w:val="0"/>
          <w:numId w:val="16"/>
        </w:numPr>
        <w:shd w:val="clear" w:color="auto" w:fill="FFFFFF"/>
        <w:contextualSpacing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Gestión de datos de investigación</w:t>
      </w:r>
    </w:p>
    <w:p w:rsidR="00464256" w:rsidRPr="00464256" w:rsidRDefault="00464256" w:rsidP="00464256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Persona de referencia: Jefe de la Sección de Apoyo a la Investigación</w:t>
      </w:r>
    </w:p>
    <w:p w:rsidR="00464256" w:rsidRPr="00464256" w:rsidRDefault="00464256" w:rsidP="00464256">
      <w:pPr>
        <w:jc w:val="both"/>
        <w:rPr>
          <w:rFonts w:cs="Arial"/>
          <w:b/>
          <w:color w:val="000000" w:themeColor="text1"/>
          <w:sz w:val="20"/>
        </w:rPr>
      </w:pPr>
    </w:p>
    <w:p w:rsidR="00464256" w:rsidRPr="00464256" w:rsidRDefault="00464256" w:rsidP="00464256">
      <w:pPr>
        <w:jc w:val="both"/>
        <w:rPr>
          <w:rFonts w:cs="Arial"/>
          <w:b/>
          <w:color w:val="000000" w:themeColor="text1"/>
          <w:sz w:val="20"/>
        </w:rPr>
      </w:pPr>
      <w:r w:rsidRPr="00464256">
        <w:rPr>
          <w:rFonts w:cs="Arial"/>
          <w:b/>
          <w:color w:val="000000" w:themeColor="text1"/>
          <w:sz w:val="20"/>
        </w:rPr>
        <w:t>DIFUSIÓN DE LA ACTIVIDAD INVESTIGADORA</w:t>
      </w:r>
    </w:p>
    <w:p w:rsidR="00464256" w:rsidRPr="00464256" w:rsidRDefault="00464256" w:rsidP="00464256">
      <w:pPr>
        <w:rPr>
          <w:rFonts w:cs="Arial"/>
          <w:color w:val="000000" w:themeColor="text1"/>
          <w:sz w:val="20"/>
        </w:rPr>
      </w:pPr>
    </w:p>
    <w:p w:rsidR="00464256" w:rsidRPr="00464256" w:rsidRDefault="00464256" w:rsidP="00464256">
      <w:pPr>
        <w:pStyle w:val="Prrafodelista"/>
        <w:numPr>
          <w:ilvl w:val="0"/>
          <w:numId w:val="16"/>
        </w:numPr>
        <w:shd w:val="clear" w:color="auto" w:fill="FFFFFF"/>
        <w:contextualSpacing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Edición y publicación en abierto a través del repositorio institucional (RUJA)</w:t>
      </w:r>
    </w:p>
    <w:p w:rsidR="00464256" w:rsidRPr="00464256" w:rsidRDefault="00464256" w:rsidP="00464256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Persona de referencia: Jefe de la Sección de Apoyo a la Investigación</w:t>
      </w:r>
    </w:p>
    <w:p w:rsidR="00464256" w:rsidRPr="00464256" w:rsidRDefault="00464256" w:rsidP="00464256">
      <w:pPr>
        <w:pStyle w:val="Prrafodelista"/>
        <w:numPr>
          <w:ilvl w:val="0"/>
          <w:numId w:val="17"/>
        </w:numPr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Portal de la Investigación. La biblioteca difunde la actividad investigadora desarrollada por la UJA y los resultados obtenidos por la misma</w:t>
      </w:r>
    </w:p>
    <w:p w:rsidR="00464256" w:rsidRPr="00464256" w:rsidRDefault="00464256" w:rsidP="00464256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lastRenderedPageBreak/>
        <w:t>Persona de referencia: Jefa de la Sección de Automatización</w:t>
      </w:r>
    </w:p>
    <w:p w:rsidR="00464256" w:rsidRPr="00464256" w:rsidRDefault="00464256" w:rsidP="00464256">
      <w:pPr>
        <w:pStyle w:val="Prrafodelista"/>
        <w:numPr>
          <w:ilvl w:val="0"/>
          <w:numId w:val="17"/>
        </w:num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Dialnet. La biblioteca facilita la incorporación de la literatura científica hispana de la Universidad al repositorio Dialnet</w:t>
      </w:r>
    </w:p>
    <w:p w:rsidR="00464256" w:rsidRPr="00464256" w:rsidRDefault="00464256" w:rsidP="00464256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46425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Persona de referencia: Jefa de la Sección de Publicaciones Periódicas</w:t>
      </w:r>
    </w:p>
    <w:p w:rsidR="00464256" w:rsidRPr="00464256" w:rsidRDefault="00464256" w:rsidP="00464256">
      <w:pPr>
        <w:pStyle w:val="Prrafodelista"/>
        <w:numPr>
          <w:ilvl w:val="0"/>
          <w:numId w:val="17"/>
        </w:num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Gestión de la publicación en abierto en publicaciones periódicas o electrónicas (APCs)</w:t>
      </w:r>
    </w:p>
    <w:p w:rsidR="00464256" w:rsidRPr="00464256" w:rsidRDefault="00464256" w:rsidP="00464256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Persona de referencia: Jefa de la Sección de Publicaciones Periódicas</w:t>
      </w:r>
    </w:p>
    <w:p w:rsidR="00464256" w:rsidRPr="00464256" w:rsidRDefault="00464256" w:rsidP="00464256">
      <w:pPr>
        <w:rPr>
          <w:rFonts w:cs="Arial"/>
          <w:b/>
          <w:color w:val="000000" w:themeColor="text1"/>
          <w:sz w:val="20"/>
        </w:rPr>
      </w:pPr>
    </w:p>
    <w:p w:rsidR="00464256" w:rsidRPr="00464256" w:rsidRDefault="00464256" w:rsidP="00464256">
      <w:pPr>
        <w:rPr>
          <w:rFonts w:cs="Arial"/>
          <w:b/>
          <w:color w:val="000000" w:themeColor="text1"/>
          <w:sz w:val="20"/>
        </w:rPr>
      </w:pPr>
      <w:r w:rsidRPr="00464256">
        <w:rPr>
          <w:rFonts w:cs="Arial"/>
          <w:b/>
          <w:color w:val="000000" w:themeColor="text1"/>
          <w:sz w:val="20"/>
        </w:rPr>
        <w:t>APOYO AL APRENDIZAJE</w:t>
      </w:r>
    </w:p>
    <w:p w:rsidR="00464256" w:rsidRPr="00464256" w:rsidRDefault="00464256" w:rsidP="00464256">
      <w:pPr>
        <w:rPr>
          <w:rFonts w:cs="Arial"/>
          <w:color w:val="000000" w:themeColor="text1"/>
          <w:sz w:val="20"/>
        </w:rPr>
      </w:pPr>
    </w:p>
    <w:p w:rsidR="00464256" w:rsidRPr="00464256" w:rsidRDefault="00464256" w:rsidP="00464256">
      <w:pPr>
        <w:pStyle w:val="Prrafodelista"/>
        <w:numPr>
          <w:ilvl w:val="0"/>
          <w:numId w:val="16"/>
        </w:numPr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Competencias Digitales. La biblioteca gestiona un programa formativo que tiene como objetivo que los usuarios y usuarias sean competentes en información, comunicación, creación de contenidos, seguridad y resolución de problemas</w:t>
      </w:r>
    </w:p>
    <w:p w:rsidR="00464256" w:rsidRPr="00464256" w:rsidRDefault="00464256" w:rsidP="00464256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Persona de referencia: Jefa de la Sección de Apoyo al Aprendizaje</w:t>
      </w:r>
    </w:p>
    <w:p w:rsidR="00464256" w:rsidRPr="00464256" w:rsidRDefault="00464256" w:rsidP="00464256">
      <w:pPr>
        <w:pStyle w:val="Prrafodelista"/>
        <w:numPr>
          <w:ilvl w:val="0"/>
          <w:numId w:val="16"/>
        </w:numPr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Repositorio de materiales docentes (CREA). Edición y publicación en abierto de materiales docentes a través de un repositorio</w:t>
      </w:r>
    </w:p>
    <w:p w:rsidR="00464256" w:rsidRPr="00464256" w:rsidRDefault="00464256" w:rsidP="00464256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Persona de referencia: Jefa de la Sección de Apoyo al Aprendizaje</w:t>
      </w:r>
    </w:p>
    <w:p w:rsidR="00464256" w:rsidRPr="00464256" w:rsidRDefault="00464256" w:rsidP="00464256">
      <w:pPr>
        <w:jc w:val="both"/>
        <w:rPr>
          <w:rFonts w:cs="Arial"/>
          <w:b/>
          <w:color w:val="000000" w:themeColor="text1"/>
          <w:sz w:val="20"/>
        </w:rPr>
      </w:pPr>
    </w:p>
    <w:p w:rsidR="00464256" w:rsidRPr="00464256" w:rsidRDefault="00464256" w:rsidP="00464256">
      <w:pPr>
        <w:rPr>
          <w:rFonts w:cs="Arial"/>
          <w:b/>
          <w:color w:val="000000" w:themeColor="text1"/>
          <w:sz w:val="20"/>
        </w:rPr>
      </w:pPr>
      <w:r w:rsidRPr="00464256">
        <w:rPr>
          <w:rFonts w:cs="Arial"/>
          <w:b/>
          <w:color w:val="000000" w:themeColor="text1"/>
          <w:sz w:val="20"/>
        </w:rPr>
        <w:t>HERRAMIENTAS DE APOYO</w:t>
      </w:r>
    </w:p>
    <w:p w:rsidR="00464256" w:rsidRPr="00464256" w:rsidRDefault="00464256" w:rsidP="00464256">
      <w:pPr>
        <w:rPr>
          <w:rFonts w:cs="Arial"/>
          <w:color w:val="000000" w:themeColor="text1"/>
          <w:sz w:val="20"/>
        </w:rPr>
      </w:pPr>
    </w:p>
    <w:p w:rsidR="00464256" w:rsidRPr="00464256" w:rsidRDefault="00464256" w:rsidP="00464256">
      <w:pPr>
        <w:pStyle w:val="Prrafodelista"/>
        <w:numPr>
          <w:ilvl w:val="0"/>
          <w:numId w:val="18"/>
        </w:numPr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Servicio de detección de plagio (Turnitin)</w:t>
      </w:r>
    </w:p>
    <w:p w:rsidR="00464256" w:rsidRPr="00464256" w:rsidRDefault="00464256" w:rsidP="00464256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Persona de referencia: Jefa de la Sección de Automatización</w:t>
      </w:r>
    </w:p>
    <w:p w:rsidR="00464256" w:rsidRPr="00464256" w:rsidRDefault="00464256" w:rsidP="00464256">
      <w:pPr>
        <w:pStyle w:val="Prrafodelista"/>
        <w:numPr>
          <w:ilvl w:val="0"/>
          <w:numId w:val="18"/>
        </w:numPr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Gestores bibliográficos. La Biblioteca proporciona acceso y soporte a diferentes herramientas para organizar referencias, crear bibliografías y citas</w:t>
      </w:r>
    </w:p>
    <w:p w:rsidR="00464256" w:rsidRPr="00464256" w:rsidRDefault="00464256" w:rsidP="00464256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Persona de referencia: Jefa de la Sección de Automatización</w:t>
      </w:r>
    </w:p>
    <w:p w:rsidR="00464256" w:rsidRPr="00464256" w:rsidRDefault="00464256" w:rsidP="00464256">
      <w:pPr>
        <w:jc w:val="both"/>
        <w:rPr>
          <w:rFonts w:cs="Arial"/>
          <w:color w:val="000000" w:themeColor="text1"/>
          <w:sz w:val="20"/>
        </w:rPr>
      </w:pPr>
    </w:p>
    <w:p w:rsidR="00464256" w:rsidRPr="00464256" w:rsidRDefault="00464256" w:rsidP="00464256">
      <w:pPr>
        <w:jc w:val="both"/>
        <w:rPr>
          <w:rFonts w:cs="Arial"/>
          <w:b/>
          <w:color w:val="000000" w:themeColor="text1"/>
          <w:sz w:val="20"/>
        </w:rPr>
      </w:pPr>
      <w:r w:rsidRPr="00464256">
        <w:rPr>
          <w:rFonts w:cs="Arial"/>
          <w:b/>
          <w:color w:val="000000" w:themeColor="text1"/>
          <w:sz w:val="20"/>
        </w:rPr>
        <w:t>INFORMACIÓN DE LA BIBLIOTECA</w:t>
      </w:r>
    </w:p>
    <w:p w:rsidR="00464256" w:rsidRPr="00464256" w:rsidRDefault="00464256" w:rsidP="00464256">
      <w:pPr>
        <w:jc w:val="both"/>
        <w:rPr>
          <w:rFonts w:cs="Arial"/>
          <w:color w:val="000000" w:themeColor="text1"/>
          <w:sz w:val="20"/>
        </w:rPr>
      </w:pPr>
    </w:p>
    <w:p w:rsidR="00464256" w:rsidRPr="00464256" w:rsidRDefault="00464256" w:rsidP="00464256">
      <w:pPr>
        <w:pStyle w:val="Prrafodelista"/>
        <w:numPr>
          <w:ilvl w:val="0"/>
          <w:numId w:val="17"/>
        </w:num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Página web de la BUJA. La biblioteca organiza y da a conocer sus servicios y recursos de información a través de la página web.</w:t>
      </w:r>
    </w:p>
    <w:p w:rsidR="00464256" w:rsidRPr="00464256" w:rsidRDefault="00464256" w:rsidP="00464256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Persona de referencia: Jefa de la Sección de Automatización</w:t>
      </w:r>
    </w:p>
    <w:p w:rsidR="00464256" w:rsidRPr="00464256" w:rsidRDefault="00464256" w:rsidP="00464256">
      <w:pPr>
        <w:pStyle w:val="Prrafodelista"/>
        <w:numPr>
          <w:ilvl w:val="0"/>
          <w:numId w:val="17"/>
        </w:num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Pregunta a la Biblioteca. La Biblioteca proporciona una respuesta rápida a las necesidades de información de sus usuarios y usuarias. Las preguntas se pueden plantear a través de la página web o del whatsapp.</w:t>
      </w:r>
    </w:p>
    <w:p w:rsidR="00464256" w:rsidRPr="00464256" w:rsidRDefault="00464256" w:rsidP="00464256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Persona de referencia: Coordinador del Grupo de Trabajo Pregunta a la Biblioteca</w:t>
      </w:r>
    </w:p>
    <w:p w:rsidR="00464256" w:rsidRPr="00464256" w:rsidRDefault="00464256" w:rsidP="00464256">
      <w:pPr>
        <w:pStyle w:val="Prrafodelista"/>
        <w:numPr>
          <w:ilvl w:val="0"/>
          <w:numId w:val="17"/>
        </w:num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Redes sociales. La Biblioteca ofrece diferentes servicios de información (blogs, redes sociales) sobre temas generales o relativos a las áreas temáticas específicas</w:t>
      </w:r>
    </w:p>
    <w:p w:rsidR="00464256" w:rsidRPr="00464256" w:rsidRDefault="00464256" w:rsidP="00464256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Persona de referencia: Coordinadora del Grupo de Trabajo Biblioteca 2.0</w:t>
      </w:r>
    </w:p>
    <w:p w:rsidR="00464256" w:rsidRPr="00464256" w:rsidRDefault="00464256" w:rsidP="00464256">
      <w:pPr>
        <w:pStyle w:val="Prrafodelista"/>
        <w:numPr>
          <w:ilvl w:val="0"/>
          <w:numId w:val="17"/>
        </w:num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Información de novedades bibliográficas. La Biblioteca facilita a través de su página web y de forma personalizada información de las novedades incorporadas a la colección</w:t>
      </w:r>
    </w:p>
    <w:p w:rsidR="00464256" w:rsidRPr="00464256" w:rsidRDefault="00464256" w:rsidP="00464256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Persona de referencia: Jefa de Normalización y Proceso Técnico</w:t>
      </w:r>
    </w:p>
    <w:p w:rsidR="00464256" w:rsidRPr="00464256" w:rsidRDefault="00464256" w:rsidP="00464256">
      <w:pPr>
        <w:pStyle w:val="Prrafodelista"/>
        <w:numPr>
          <w:ilvl w:val="0"/>
          <w:numId w:val="17"/>
        </w:num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Guías y tutoriales. La Biblioteca pone a disposición de las personas usuarias documentos para facilitar el uso de los recursos de información</w:t>
      </w:r>
    </w:p>
    <w:p w:rsidR="00464256" w:rsidRPr="00464256" w:rsidRDefault="00464256" w:rsidP="00464256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Persona de referencia: Jefa de Normalización y Proceso Técnico</w:t>
      </w:r>
    </w:p>
    <w:p w:rsidR="00464256" w:rsidRPr="00464256" w:rsidRDefault="00464256" w:rsidP="00464256">
      <w:pPr>
        <w:jc w:val="both"/>
        <w:rPr>
          <w:rFonts w:cs="Arial"/>
          <w:b/>
          <w:color w:val="000000" w:themeColor="text1"/>
          <w:sz w:val="20"/>
        </w:rPr>
      </w:pPr>
    </w:p>
    <w:p w:rsidR="00464256" w:rsidRPr="00464256" w:rsidRDefault="00464256" w:rsidP="00464256">
      <w:pPr>
        <w:jc w:val="both"/>
        <w:rPr>
          <w:rFonts w:cs="Arial"/>
          <w:b/>
          <w:color w:val="000000" w:themeColor="text1"/>
          <w:sz w:val="20"/>
        </w:rPr>
      </w:pPr>
      <w:r w:rsidRPr="00464256">
        <w:rPr>
          <w:rFonts w:cs="Arial"/>
          <w:b/>
          <w:color w:val="000000" w:themeColor="text1"/>
          <w:sz w:val="20"/>
        </w:rPr>
        <w:t>ESPACIOS</w:t>
      </w:r>
    </w:p>
    <w:p w:rsidR="00464256" w:rsidRPr="00464256" w:rsidRDefault="00464256" w:rsidP="00464256">
      <w:pPr>
        <w:jc w:val="both"/>
        <w:rPr>
          <w:rFonts w:cs="Arial"/>
          <w:color w:val="000000" w:themeColor="text1"/>
          <w:sz w:val="20"/>
        </w:rPr>
      </w:pPr>
    </w:p>
    <w:p w:rsidR="00464256" w:rsidRPr="00464256" w:rsidRDefault="00464256" w:rsidP="00464256">
      <w:pPr>
        <w:pStyle w:val="Prrafodelista"/>
        <w:numPr>
          <w:ilvl w:val="0"/>
          <w:numId w:val="15"/>
        </w:num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Salas para la consulta y trabajo con libre acceso a los fondos</w:t>
      </w:r>
    </w:p>
    <w:p w:rsidR="00464256" w:rsidRPr="00464256" w:rsidRDefault="00464256" w:rsidP="00464256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Persona de referencia: Encargado/a de Equipo</w:t>
      </w:r>
    </w:p>
    <w:p w:rsidR="00464256" w:rsidRPr="00464256" w:rsidRDefault="00464256" w:rsidP="00464256">
      <w:pPr>
        <w:pStyle w:val="Prrafodelista"/>
        <w:numPr>
          <w:ilvl w:val="0"/>
          <w:numId w:val="15"/>
        </w:num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Salas para el trabajo en grupo. La Biblioteca ofrece espacios destinados a grupos que se reúnen con distintas finalidades para trabajar en equipo</w:t>
      </w:r>
    </w:p>
    <w:p w:rsidR="00464256" w:rsidRPr="00464256" w:rsidRDefault="00464256" w:rsidP="00464256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Persona de referencia: Encargado/a de Equipo</w:t>
      </w:r>
    </w:p>
    <w:p w:rsidR="00464256" w:rsidRPr="00464256" w:rsidRDefault="00464256" w:rsidP="00464256">
      <w:pPr>
        <w:pStyle w:val="Prrafodelista"/>
        <w:numPr>
          <w:ilvl w:val="0"/>
          <w:numId w:val="15"/>
        </w:num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Aulas de formación, de proyección, etc. La Biblioteca ofrece este tipo de espacios con una reserva previa</w:t>
      </w:r>
    </w:p>
    <w:p w:rsidR="00464256" w:rsidRPr="00464256" w:rsidRDefault="00464256" w:rsidP="00464256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Persona de referencia: Encargado/a de Equipo</w:t>
      </w:r>
    </w:p>
    <w:p w:rsidR="00464256" w:rsidRPr="00464256" w:rsidRDefault="00464256" w:rsidP="00464256">
      <w:pPr>
        <w:pStyle w:val="Prrafodelista"/>
        <w:numPr>
          <w:ilvl w:val="0"/>
          <w:numId w:val="15"/>
        </w:num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Salas de estudio 24 horas. La Biblioteca ofrece dos salas de estudio que abren 24 horas en determinados períodos</w:t>
      </w:r>
    </w:p>
    <w:p w:rsidR="00464256" w:rsidRPr="00464256" w:rsidRDefault="00464256" w:rsidP="00464256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4256">
        <w:rPr>
          <w:rFonts w:ascii="Arial" w:hAnsi="Arial" w:cs="Arial"/>
          <w:color w:val="000000" w:themeColor="text1"/>
          <w:sz w:val="20"/>
          <w:szCs w:val="20"/>
        </w:rPr>
        <w:t>Persona de referencia: Encargado/a de Equipo</w:t>
      </w:r>
    </w:p>
    <w:p w:rsidR="00464256" w:rsidRPr="00464256" w:rsidRDefault="00464256" w:rsidP="00464256">
      <w:pPr>
        <w:jc w:val="both"/>
        <w:rPr>
          <w:rFonts w:cs="Arial"/>
          <w:color w:val="000000" w:themeColor="text1"/>
          <w:sz w:val="20"/>
        </w:rPr>
      </w:pPr>
    </w:p>
    <w:p w:rsidR="00464256" w:rsidRPr="00464256" w:rsidRDefault="00464256" w:rsidP="00464256">
      <w:pPr>
        <w:rPr>
          <w:rFonts w:cs="Arial"/>
          <w:color w:val="000000" w:themeColor="text1"/>
          <w:sz w:val="20"/>
        </w:rPr>
      </w:pPr>
    </w:p>
    <w:p w:rsidR="00464256" w:rsidRPr="00464256" w:rsidRDefault="00464256" w:rsidP="00464256">
      <w:pPr>
        <w:rPr>
          <w:rFonts w:cs="Arial"/>
          <w:b/>
          <w:color w:val="000000" w:themeColor="text1"/>
          <w:sz w:val="20"/>
          <w:u w:val="single"/>
        </w:rPr>
      </w:pPr>
      <w:r w:rsidRPr="00464256">
        <w:rPr>
          <w:rFonts w:cs="Arial"/>
          <w:b/>
          <w:color w:val="000000" w:themeColor="text1"/>
          <w:sz w:val="20"/>
          <w:u w:val="single"/>
        </w:rPr>
        <w:br w:type="page"/>
      </w:r>
    </w:p>
    <w:p w:rsidR="00464256" w:rsidRPr="00464256" w:rsidRDefault="00464256" w:rsidP="00464256">
      <w:pPr>
        <w:jc w:val="both"/>
        <w:rPr>
          <w:rFonts w:cs="Arial"/>
          <w:b/>
          <w:color w:val="000000" w:themeColor="text1"/>
          <w:sz w:val="20"/>
          <w:u w:val="single"/>
        </w:rPr>
      </w:pPr>
      <w:r w:rsidRPr="00464256">
        <w:rPr>
          <w:rFonts w:cs="Arial"/>
          <w:b/>
          <w:color w:val="000000" w:themeColor="text1"/>
          <w:sz w:val="20"/>
          <w:u w:val="single"/>
        </w:rPr>
        <w:lastRenderedPageBreak/>
        <w:t>COMPROMISOS DE CALIDAD Revisados en Junta Técnica de 4 de noviembre de 2022</w:t>
      </w:r>
    </w:p>
    <w:p w:rsidR="00464256" w:rsidRPr="00464256" w:rsidRDefault="00464256" w:rsidP="00464256">
      <w:pPr>
        <w:rPr>
          <w:rFonts w:cs="Arial"/>
          <w:sz w:val="20"/>
        </w:rPr>
      </w:pPr>
    </w:p>
    <w:p w:rsidR="00464256" w:rsidRPr="00464256" w:rsidRDefault="00464256" w:rsidP="00464256">
      <w:pPr>
        <w:rPr>
          <w:rFonts w:cs="Arial"/>
          <w:sz w:val="20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7"/>
        <w:gridCol w:w="2434"/>
        <w:gridCol w:w="1272"/>
      </w:tblGrid>
      <w:tr w:rsidR="00464256" w:rsidRPr="00464256" w:rsidTr="00B76D9C">
        <w:trPr>
          <w:trHeight w:val="466"/>
          <w:jc w:val="center"/>
        </w:trPr>
        <w:tc>
          <w:tcPr>
            <w:tcW w:w="5367" w:type="dxa"/>
            <w:shd w:val="clear" w:color="000000" w:fill="BFBFBF"/>
            <w:noWrap/>
            <w:vAlign w:val="center"/>
            <w:hideMark/>
          </w:tcPr>
          <w:p w:rsidR="00464256" w:rsidRPr="00464256" w:rsidRDefault="00464256" w:rsidP="00B76D9C">
            <w:pPr>
              <w:jc w:val="center"/>
              <w:rPr>
                <w:rFonts w:cs="Arial"/>
                <w:b/>
                <w:sz w:val="20"/>
              </w:rPr>
            </w:pPr>
            <w:r w:rsidRPr="00464256">
              <w:rPr>
                <w:rFonts w:cs="Arial"/>
                <w:b/>
                <w:sz w:val="20"/>
              </w:rPr>
              <w:t>COMPROMISO</w:t>
            </w:r>
          </w:p>
        </w:tc>
        <w:tc>
          <w:tcPr>
            <w:tcW w:w="2434" w:type="dxa"/>
            <w:shd w:val="clear" w:color="000000" w:fill="C0C0C0"/>
            <w:vAlign w:val="center"/>
            <w:hideMark/>
          </w:tcPr>
          <w:p w:rsidR="00464256" w:rsidRPr="00464256" w:rsidRDefault="00464256" w:rsidP="00B76D9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64256">
              <w:rPr>
                <w:rFonts w:cs="Arial"/>
                <w:b/>
                <w:bCs/>
                <w:sz w:val="20"/>
              </w:rPr>
              <w:t>INDICADOR</w:t>
            </w:r>
          </w:p>
        </w:tc>
        <w:tc>
          <w:tcPr>
            <w:tcW w:w="1272" w:type="dxa"/>
            <w:shd w:val="clear" w:color="000000" w:fill="C0C0C0"/>
            <w:vAlign w:val="center"/>
            <w:hideMark/>
          </w:tcPr>
          <w:p w:rsidR="00464256" w:rsidRPr="00464256" w:rsidRDefault="00464256" w:rsidP="00B76D9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64256">
              <w:rPr>
                <w:rFonts w:cs="Arial"/>
                <w:b/>
                <w:bCs/>
                <w:sz w:val="20"/>
              </w:rPr>
              <w:t>VALOR OBJETIVO</w:t>
            </w:r>
          </w:p>
        </w:tc>
      </w:tr>
      <w:tr w:rsidR="00464256" w:rsidRPr="00464256" w:rsidTr="00B76D9C">
        <w:trPr>
          <w:trHeight w:val="225"/>
          <w:jc w:val="center"/>
        </w:trPr>
        <w:tc>
          <w:tcPr>
            <w:tcW w:w="5367" w:type="dxa"/>
            <w:shd w:val="clear" w:color="000000" w:fill="BFBFBF"/>
            <w:noWrap/>
            <w:vAlign w:val="bottom"/>
            <w:hideMark/>
          </w:tcPr>
          <w:p w:rsidR="00464256" w:rsidRPr="00464256" w:rsidRDefault="00464256" w:rsidP="00B76D9C">
            <w:pPr>
              <w:rPr>
                <w:rFonts w:cs="Arial"/>
                <w:sz w:val="20"/>
              </w:rPr>
            </w:pPr>
            <w:r w:rsidRPr="00464256">
              <w:rPr>
                <w:rFonts w:cs="Arial"/>
                <w:sz w:val="20"/>
              </w:rPr>
              <w:t> </w:t>
            </w:r>
          </w:p>
        </w:tc>
        <w:tc>
          <w:tcPr>
            <w:tcW w:w="2434" w:type="dxa"/>
            <w:shd w:val="clear" w:color="000000" w:fill="C0C0C0"/>
            <w:vAlign w:val="center"/>
            <w:hideMark/>
          </w:tcPr>
          <w:p w:rsidR="00464256" w:rsidRPr="00464256" w:rsidRDefault="00464256" w:rsidP="00B76D9C">
            <w:pPr>
              <w:rPr>
                <w:rFonts w:cs="Arial"/>
                <w:b/>
                <w:bCs/>
                <w:sz w:val="20"/>
              </w:rPr>
            </w:pPr>
            <w:r w:rsidRPr="00464256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shd w:val="clear" w:color="000000" w:fill="C0C0C0"/>
            <w:vAlign w:val="center"/>
            <w:hideMark/>
          </w:tcPr>
          <w:p w:rsidR="00464256" w:rsidRPr="00464256" w:rsidRDefault="00464256" w:rsidP="00B76D9C">
            <w:pPr>
              <w:rPr>
                <w:rFonts w:cs="Arial"/>
                <w:b/>
                <w:bCs/>
                <w:sz w:val="20"/>
              </w:rPr>
            </w:pPr>
            <w:r w:rsidRPr="00464256">
              <w:rPr>
                <w:rFonts w:cs="Arial"/>
                <w:b/>
                <w:bCs/>
                <w:sz w:val="20"/>
              </w:rPr>
              <w:t> </w:t>
            </w:r>
          </w:p>
        </w:tc>
      </w:tr>
      <w:tr w:rsidR="00464256" w:rsidRPr="00464256" w:rsidTr="00B76D9C">
        <w:trPr>
          <w:trHeight w:val="750"/>
          <w:jc w:val="center"/>
        </w:trPr>
        <w:tc>
          <w:tcPr>
            <w:tcW w:w="5367" w:type="dxa"/>
            <w:shd w:val="clear" w:color="000000" w:fill="BFBFBF"/>
            <w:vAlign w:val="center"/>
            <w:hideMark/>
          </w:tcPr>
          <w:p w:rsidR="00464256" w:rsidRPr="00464256" w:rsidRDefault="00464256" w:rsidP="00B76D9C">
            <w:pPr>
              <w:rPr>
                <w:rFonts w:cs="Arial"/>
                <w:sz w:val="20"/>
              </w:rPr>
            </w:pPr>
            <w:r w:rsidRPr="00464256">
              <w:rPr>
                <w:rFonts w:cs="Arial"/>
                <w:sz w:val="20"/>
              </w:rPr>
              <w:t>Tener disponible en el fondo de la Biblioteca la totalidad de bibliografía básica y complementaria  recomendada por el profesorado en los programas oficiales</w:t>
            </w:r>
          </w:p>
        </w:tc>
        <w:tc>
          <w:tcPr>
            <w:tcW w:w="2434" w:type="dxa"/>
            <w:shd w:val="clear" w:color="000000" w:fill="BFBFBF"/>
            <w:vAlign w:val="center"/>
            <w:hideMark/>
          </w:tcPr>
          <w:p w:rsidR="00464256" w:rsidRPr="00464256" w:rsidRDefault="00464256" w:rsidP="00B76D9C">
            <w:pPr>
              <w:rPr>
                <w:rFonts w:cs="Arial"/>
                <w:sz w:val="20"/>
              </w:rPr>
            </w:pPr>
            <w:r w:rsidRPr="00464256">
              <w:rPr>
                <w:rFonts w:cs="Arial"/>
                <w:sz w:val="20"/>
              </w:rPr>
              <w:t>Porcentaje de bibliografía recomendada disponible en Biblioteca</w:t>
            </w:r>
          </w:p>
        </w:tc>
        <w:tc>
          <w:tcPr>
            <w:tcW w:w="1272" w:type="dxa"/>
            <w:shd w:val="clear" w:color="000000" w:fill="BFBFBF"/>
            <w:vAlign w:val="center"/>
            <w:hideMark/>
          </w:tcPr>
          <w:p w:rsidR="00464256" w:rsidRPr="00464256" w:rsidRDefault="00464256" w:rsidP="00B76D9C">
            <w:pPr>
              <w:jc w:val="center"/>
              <w:rPr>
                <w:rFonts w:cs="Arial"/>
                <w:sz w:val="20"/>
              </w:rPr>
            </w:pPr>
            <w:r w:rsidRPr="00464256">
              <w:rPr>
                <w:rFonts w:cs="Arial"/>
                <w:sz w:val="20"/>
              </w:rPr>
              <w:t>100%</w:t>
            </w:r>
          </w:p>
        </w:tc>
      </w:tr>
      <w:tr w:rsidR="00464256" w:rsidRPr="00464256" w:rsidTr="00B76D9C">
        <w:trPr>
          <w:trHeight w:val="735"/>
          <w:jc w:val="center"/>
        </w:trPr>
        <w:tc>
          <w:tcPr>
            <w:tcW w:w="5367" w:type="dxa"/>
            <w:shd w:val="clear" w:color="000000" w:fill="BFBFBF"/>
            <w:vAlign w:val="center"/>
            <w:hideMark/>
          </w:tcPr>
          <w:p w:rsidR="00464256" w:rsidRPr="00464256" w:rsidRDefault="00464256" w:rsidP="00B76D9C">
            <w:pPr>
              <w:rPr>
                <w:rFonts w:cs="Arial"/>
                <w:sz w:val="20"/>
              </w:rPr>
            </w:pPr>
            <w:r w:rsidRPr="00464256">
              <w:rPr>
                <w:rFonts w:cs="Arial"/>
                <w:sz w:val="20"/>
              </w:rPr>
              <w:t>Adquirir la totalidad de peticiones de compra de material bibliográfico por parte del estudiantado previa valoración de las mismas</w:t>
            </w:r>
          </w:p>
        </w:tc>
        <w:tc>
          <w:tcPr>
            <w:tcW w:w="2434" w:type="dxa"/>
            <w:shd w:val="clear" w:color="000000" w:fill="BFBFBF"/>
            <w:vAlign w:val="center"/>
            <w:hideMark/>
          </w:tcPr>
          <w:p w:rsidR="00464256" w:rsidRPr="00464256" w:rsidRDefault="00464256" w:rsidP="00B76D9C">
            <w:pPr>
              <w:rPr>
                <w:rFonts w:cs="Arial"/>
                <w:sz w:val="20"/>
              </w:rPr>
            </w:pPr>
            <w:r w:rsidRPr="00464256">
              <w:rPr>
                <w:rFonts w:cs="Arial"/>
                <w:sz w:val="20"/>
              </w:rPr>
              <w:t>Porcentaje de peticiones de compra de material bibliográfico adquirido</w:t>
            </w:r>
          </w:p>
        </w:tc>
        <w:tc>
          <w:tcPr>
            <w:tcW w:w="1272" w:type="dxa"/>
            <w:shd w:val="clear" w:color="000000" w:fill="BFBFBF"/>
            <w:vAlign w:val="center"/>
            <w:hideMark/>
          </w:tcPr>
          <w:p w:rsidR="00464256" w:rsidRPr="00464256" w:rsidRDefault="00464256" w:rsidP="00B76D9C">
            <w:pPr>
              <w:jc w:val="center"/>
              <w:rPr>
                <w:rFonts w:cs="Arial"/>
                <w:sz w:val="20"/>
              </w:rPr>
            </w:pPr>
            <w:r w:rsidRPr="00464256">
              <w:rPr>
                <w:rFonts w:cs="Arial"/>
                <w:sz w:val="20"/>
              </w:rPr>
              <w:t>100%</w:t>
            </w:r>
          </w:p>
        </w:tc>
      </w:tr>
      <w:tr w:rsidR="00464256" w:rsidRPr="00464256" w:rsidTr="00B76D9C">
        <w:trPr>
          <w:trHeight w:val="675"/>
          <w:jc w:val="center"/>
        </w:trPr>
        <w:tc>
          <w:tcPr>
            <w:tcW w:w="5367" w:type="dxa"/>
            <w:shd w:val="clear" w:color="000000" w:fill="BFBFBF"/>
            <w:vAlign w:val="center"/>
            <w:hideMark/>
          </w:tcPr>
          <w:p w:rsidR="00464256" w:rsidRPr="00464256" w:rsidRDefault="00464256" w:rsidP="00B76D9C">
            <w:pPr>
              <w:rPr>
                <w:rFonts w:cs="Arial"/>
                <w:sz w:val="20"/>
              </w:rPr>
            </w:pPr>
            <w:r w:rsidRPr="00464256">
              <w:rPr>
                <w:rFonts w:cs="Arial"/>
                <w:sz w:val="20"/>
              </w:rPr>
              <w:t>Ofrecer la posibilidad de hacer reservas de libros prestados, avisando a través de correo electrónico de su disponibilidad</w:t>
            </w:r>
          </w:p>
        </w:tc>
        <w:tc>
          <w:tcPr>
            <w:tcW w:w="2434" w:type="dxa"/>
            <w:shd w:val="clear" w:color="000000" w:fill="BFBFBF"/>
            <w:vAlign w:val="center"/>
            <w:hideMark/>
          </w:tcPr>
          <w:p w:rsidR="00464256" w:rsidRPr="00464256" w:rsidRDefault="00464256" w:rsidP="00B76D9C">
            <w:pPr>
              <w:rPr>
                <w:rFonts w:cs="Arial"/>
                <w:sz w:val="20"/>
              </w:rPr>
            </w:pPr>
            <w:r w:rsidRPr="00464256">
              <w:rPr>
                <w:rFonts w:cs="Arial"/>
                <w:sz w:val="20"/>
              </w:rPr>
              <w:t>si/no</w:t>
            </w:r>
          </w:p>
        </w:tc>
        <w:tc>
          <w:tcPr>
            <w:tcW w:w="1272" w:type="dxa"/>
            <w:shd w:val="clear" w:color="000000" w:fill="BFBFBF"/>
            <w:vAlign w:val="center"/>
            <w:hideMark/>
          </w:tcPr>
          <w:p w:rsidR="00464256" w:rsidRPr="00464256" w:rsidRDefault="00464256" w:rsidP="00B76D9C">
            <w:pPr>
              <w:jc w:val="center"/>
              <w:rPr>
                <w:rFonts w:cs="Arial"/>
                <w:sz w:val="20"/>
              </w:rPr>
            </w:pPr>
            <w:r w:rsidRPr="00464256">
              <w:rPr>
                <w:rFonts w:cs="Arial"/>
                <w:sz w:val="20"/>
              </w:rPr>
              <w:t>si</w:t>
            </w:r>
          </w:p>
        </w:tc>
      </w:tr>
      <w:tr w:rsidR="00464256" w:rsidRPr="00464256" w:rsidTr="00B76D9C">
        <w:trPr>
          <w:trHeight w:val="450"/>
          <w:jc w:val="center"/>
        </w:trPr>
        <w:tc>
          <w:tcPr>
            <w:tcW w:w="5367" w:type="dxa"/>
            <w:shd w:val="clear" w:color="000000" w:fill="BFBFBF"/>
            <w:vAlign w:val="center"/>
            <w:hideMark/>
          </w:tcPr>
          <w:p w:rsidR="00464256" w:rsidRPr="00464256" w:rsidRDefault="00464256" w:rsidP="00B76D9C">
            <w:pPr>
              <w:rPr>
                <w:rFonts w:cs="Arial"/>
                <w:sz w:val="20"/>
              </w:rPr>
            </w:pPr>
            <w:r w:rsidRPr="00464256">
              <w:rPr>
                <w:rFonts w:cs="Arial"/>
                <w:sz w:val="20"/>
              </w:rPr>
              <w:t>Tramitar las solicitudes de préstamo interbibliotecario en un plazo máximo de cuatro días hábiles</w:t>
            </w:r>
          </w:p>
        </w:tc>
        <w:tc>
          <w:tcPr>
            <w:tcW w:w="2434" w:type="dxa"/>
            <w:shd w:val="clear" w:color="000000" w:fill="BFBFBF"/>
            <w:vAlign w:val="center"/>
            <w:hideMark/>
          </w:tcPr>
          <w:p w:rsidR="00464256" w:rsidRPr="00464256" w:rsidRDefault="00464256" w:rsidP="00B76D9C">
            <w:pPr>
              <w:rPr>
                <w:rFonts w:cs="Arial"/>
                <w:sz w:val="20"/>
              </w:rPr>
            </w:pPr>
            <w:r w:rsidRPr="00464256">
              <w:rPr>
                <w:rFonts w:cs="Arial"/>
                <w:sz w:val="20"/>
              </w:rPr>
              <w:t>Porcentaje de solicitudes de préstamo interbibliotecario tramitadas en un plazo no superior a cuatro días hábiles</w:t>
            </w:r>
          </w:p>
        </w:tc>
        <w:tc>
          <w:tcPr>
            <w:tcW w:w="1272" w:type="dxa"/>
            <w:shd w:val="clear" w:color="000000" w:fill="BFBFBF"/>
            <w:noWrap/>
            <w:vAlign w:val="center"/>
            <w:hideMark/>
          </w:tcPr>
          <w:p w:rsidR="00464256" w:rsidRPr="00464256" w:rsidRDefault="00464256" w:rsidP="00B76D9C">
            <w:pPr>
              <w:jc w:val="center"/>
              <w:rPr>
                <w:rFonts w:cs="Arial"/>
                <w:sz w:val="20"/>
              </w:rPr>
            </w:pPr>
            <w:r w:rsidRPr="00464256">
              <w:rPr>
                <w:rFonts w:cs="Arial"/>
                <w:sz w:val="20"/>
              </w:rPr>
              <w:t>100%</w:t>
            </w:r>
          </w:p>
        </w:tc>
      </w:tr>
      <w:tr w:rsidR="00464256" w:rsidRPr="00464256" w:rsidTr="00B76D9C">
        <w:trPr>
          <w:trHeight w:val="450"/>
          <w:jc w:val="center"/>
        </w:trPr>
        <w:tc>
          <w:tcPr>
            <w:tcW w:w="5367" w:type="dxa"/>
            <w:shd w:val="clear" w:color="000000" w:fill="BFBFBF"/>
            <w:vAlign w:val="center"/>
            <w:hideMark/>
          </w:tcPr>
          <w:p w:rsidR="00464256" w:rsidRPr="00464256" w:rsidRDefault="00464256" w:rsidP="00B76D9C">
            <w:pPr>
              <w:rPr>
                <w:rFonts w:cs="Arial"/>
                <w:sz w:val="20"/>
              </w:rPr>
            </w:pPr>
            <w:r w:rsidRPr="00464256">
              <w:rPr>
                <w:rFonts w:cs="Arial"/>
                <w:sz w:val="20"/>
              </w:rPr>
              <w:t>Ofrecer información sobre los servicios y recursos de la Biblioteca a través de la actualización semanal de la web</w:t>
            </w:r>
          </w:p>
        </w:tc>
        <w:tc>
          <w:tcPr>
            <w:tcW w:w="2434" w:type="dxa"/>
            <w:shd w:val="clear" w:color="000000" w:fill="BFBFBF"/>
            <w:vAlign w:val="center"/>
            <w:hideMark/>
          </w:tcPr>
          <w:p w:rsidR="00464256" w:rsidRPr="00464256" w:rsidRDefault="00464256" w:rsidP="00B76D9C">
            <w:pPr>
              <w:rPr>
                <w:rFonts w:cs="Arial"/>
                <w:sz w:val="20"/>
              </w:rPr>
            </w:pPr>
            <w:r w:rsidRPr="00464256">
              <w:rPr>
                <w:rFonts w:cs="Arial"/>
                <w:sz w:val="20"/>
              </w:rPr>
              <w:t>Número de actualizaciones realizas en la página web de la Biblioteca semanalmente</w:t>
            </w:r>
          </w:p>
        </w:tc>
        <w:tc>
          <w:tcPr>
            <w:tcW w:w="1272" w:type="dxa"/>
            <w:shd w:val="clear" w:color="000000" w:fill="BFBFBF"/>
            <w:vAlign w:val="center"/>
            <w:hideMark/>
          </w:tcPr>
          <w:p w:rsidR="00464256" w:rsidRPr="00464256" w:rsidRDefault="00464256" w:rsidP="00B76D9C">
            <w:pPr>
              <w:jc w:val="center"/>
              <w:rPr>
                <w:rFonts w:cs="Arial"/>
                <w:sz w:val="20"/>
              </w:rPr>
            </w:pPr>
            <w:r w:rsidRPr="00464256">
              <w:rPr>
                <w:rFonts w:cs="Arial"/>
                <w:sz w:val="20"/>
              </w:rPr>
              <w:t>1</w:t>
            </w:r>
          </w:p>
        </w:tc>
      </w:tr>
      <w:tr w:rsidR="00464256" w:rsidRPr="00464256" w:rsidTr="00B76D9C">
        <w:trPr>
          <w:trHeight w:val="450"/>
          <w:jc w:val="center"/>
        </w:trPr>
        <w:tc>
          <w:tcPr>
            <w:tcW w:w="5367" w:type="dxa"/>
            <w:shd w:val="clear" w:color="000000" w:fill="BFBFBF"/>
            <w:vAlign w:val="center"/>
            <w:hideMark/>
          </w:tcPr>
          <w:p w:rsidR="00464256" w:rsidRPr="00464256" w:rsidRDefault="00464256" w:rsidP="00B76D9C">
            <w:pPr>
              <w:rPr>
                <w:rFonts w:cs="Arial"/>
                <w:sz w:val="20"/>
              </w:rPr>
            </w:pPr>
            <w:r w:rsidRPr="00464256">
              <w:rPr>
                <w:rFonts w:cs="Arial"/>
                <w:sz w:val="20"/>
              </w:rPr>
              <w:t>Responder a las consultas recibidas a través del servicio Pregunta al Bibliotecario en un plazo no superior a 48 horas</w:t>
            </w:r>
          </w:p>
        </w:tc>
        <w:tc>
          <w:tcPr>
            <w:tcW w:w="2434" w:type="dxa"/>
            <w:shd w:val="clear" w:color="000000" w:fill="BFBFBF"/>
            <w:vAlign w:val="center"/>
            <w:hideMark/>
          </w:tcPr>
          <w:p w:rsidR="00464256" w:rsidRPr="00464256" w:rsidRDefault="00464256" w:rsidP="00B76D9C">
            <w:pPr>
              <w:rPr>
                <w:rFonts w:cs="Arial"/>
                <w:sz w:val="20"/>
              </w:rPr>
            </w:pPr>
            <w:r w:rsidRPr="00464256">
              <w:rPr>
                <w:rFonts w:cs="Arial"/>
                <w:sz w:val="20"/>
              </w:rPr>
              <w:t>Porcentaje de consultas respondidas en un plazo no superior a 48 horas</w:t>
            </w:r>
          </w:p>
        </w:tc>
        <w:tc>
          <w:tcPr>
            <w:tcW w:w="1272" w:type="dxa"/>
            <w:shd w:val="clear" w:color="000000" w:fill="BFBFBF"/>
            <w:vAlign w:val="center"/>
            <w:hideMark/>
          </w:tcPr>
          <w:p w:rsidR="00464256" w:rsidRPr="00464256" w:rsidRDefault="00464256" w:rsidP="00B76D9C">
            <w:pPr>
              <w:jc w:val="center"/>
              <w:rPr>
                <w:rFonts w:cs="Arial"/>
                <w:sz w:val="20"/>
              </w:rPr>
            </w:pPr>
            <w:r w:rsidRPr="00464256">
              <w:rPr>
                <w:rFonts w:cs="Arial"/>
                <w:sz w:val="20"/>
              </w:rPr>
              <w:t>100%</w:t>
            </w:r>
          </w:p>
        </w:tc>
      </w:tr>
      <w:tr w:rsidR="00464256" w:rsidRPr="00464256" w:rsidTr="00B76D9C">
        <w:trPr>
          <w:trHeight w:val="675"/>
          <w:jc w:val="center"/>
        </w:trPr>
        <w:tc>
          <w:tcPr>
            <w:tcW w:w="5367" w:type="dxa"/>
            <w:shd w:val="clear" w:color="000000" w:fill="BFBFBF"/>
            <w:vAlign w:val="center"/>
            <w:hideMark/>
          </w:tcPr>
          <w:p w:rsidR="00464256" w:rsidRPr="00464256" w:rsidRDefault="00464256" w:rsidP="00B76D9C">
            <w:pPr>
              <w:rPr>
                <w:rFonts w:cs="Arial"/>
                <w:sz w:val="20"/>
              </w:rPr>
            </w:pPr>
            <w:r w:rsidRPr="00464256">
              <w:rPr>
                <w:rFonts w:cs="Arial"/>
                <w:sz w:val="20"/>
              </w:rPr>
              <w:t>Ofrecer a la comunidad universitaria un programa de formación en Competencias Digitales (DigComp)</w:t>
            </w:r>
          </w:p>
        </w:tc>
        <w:tc>
          <w:tcPr>
            <w:tcW w:w="2434" w:type="dxa"/>
            <w:shd w:val="clear" w:color="000000" w:fill="BFBFBF"/>
            <w:vAlign w:val="center"/>
            <w:hideMark/>
          </w:tcPr>
          <w:p w:rsidR="00464256" w:rsidRPr="00464256" w:rsidRDefault="00464256" w:rsidP="00B76D9C">
            <w:pPr>
              <w:rPr>
                <w:rFonts w:cs="Arial"/>
                <w:sz w:val="20"/>
              </w:rPr>
            </w:pPr>
            <w:r w:rsidRPr="00464256">
              <w:rPr>
                <w:rFonts w:cs="Arial"/>
                <w:sz w:val="20"/>
              </w:rPr>
              <w:t>si/no</w:t>
            </w:r>
          </w:p>
        </w:tc>
        <w:tc>
          <w:tcPr>
            <w:tcW w:w="1272" w:type="dxa"/>
            <w:shd w:val="clear" w:color="000000" w:fill="BFBFBF"/>
            <w:vAlign w:val="center"/>
            <w:hideMark/>
          </w:tcPr>
          <w:p w:rsidR="00464256" w:rsidRPr="00464256" w:rsidRDefault="00464256" w:rsidP="00B76D9C">
            <w:pPr>
              <w:jc w:val="center"/>
              <w:rPr>
                <w:rFonts w:cs="Arial"/>
                <w:sz w:val="20"/>
              </w:rPr>
            </w:pPr>
            <w:r w:rsidRPr="00464256">
              <w:rPr>
                <w:rFonts w:cs="Arial"/>
                <w:sz w:val="20"/>
              </w:rPr>
              <w:t>si</w:t>
            </w:r>
          </w:p>
        </w:tc>
      </w:tr>
      <w:tr w:rsidR="00464256" w:rsidRPr="00464256" w:rsidTr="00B76D9C">
        <w:trPr>
          <w:trHeight w:val="675"/>
          <w:jc w:val="center"/>
        </w:trPr>
        <w:tc>
          <w:tcPr>
            <w:tcW w:w="5367" w:type="dxa"/>
            <w:shd w:val="clear" w:color="000000" w:fill="BFBFBF"/>
            <w:vAlign w:val="center"/>
            <w:hideMark/>
          </w:tcPr>
          <w:p w:rsidR="00464256" w:rsidRPr="00464256" w:rsidRDefault="00464256" w:rsidP="00B76D9C">
            <w:pPr>
              <w:rPr>
                <w:rFonts w:cs="Arial"/>
                <w:sz w:val="20"/>
              </w:rPr>
            </w:pPr>
            <w:r w:rsidRPr="00464256">
              <w:rPr>
                <w:rFonts w:cs="Arial"/>
                <w:sz w:val="20"/>
              </w:rPr>
              <w:t>Responder a las consultas recibida en Biblioteca relativas a apoyo a la investigación en un plazo máximo de siete días hábiles</w:t>
            </w:r>
          </w:p>
        </w:tc>
        <w:tc>
          <w:tcPr>
            <w:tcW w:w="2434" w:type="dxa"/>
            <w:shd w:val="clear" w:color="000000" w:fill="BFBFBF"/>
            <w:vAlign w:val="center"/>
            <w:hideMark/>
          </w:tcPr>
          <w:p w:rsidR="00464256" w:rsidRPr="00464256" w:rsidRDefault="00464256" w:rsidP="00B76D9C">
            <w:pPr>
              <w:rPr>
                <w:rFonts w:cs="Arial"/>
                <w:sz w:val="20"/>
              </w:rPr>
            </w:pPr>
            <w:r w:rsidRPr="00464256">
              <w:rPr>
                <w:rFonts w:cs="Arial"/>
                <w:sz w:val="20"/>
              </w:rPr>
              <w:t>Porcentaje de consultas respondidas en un plazo no superior a siete días hábiles</w:t>
            </w:r>
          </w:p>
        </w:tc>
        <w:tc>
          <w:tcPr>
            <w:tcW w:w="1272" w:type="dxa"/>
            <w:shd w:val="clear" w:color="000000" w:fill="BFBFBF"/>
            <w:vAlign w:val="center"/>
            <w:hideMark/>
          </w:tcPr>
          <w:p w:rsidR="00464256" w:rsidRPr="00464256" w:rsidRDefault="00464256" w:rsidP="00B76D9C">
            <w:pPr>
              <w:jc w:val="center"/>
              <w:rPr>
                <w:rFonts w:cs="Arial"/>
                <w:sz w:val="20"/>
              </w:rPr>
            </w:pPr>
            <w:r w:rsidRPr="00464256">
              <w:rPr>
                <w:rFonts w:cs="Arial"/>
                <w:sz w:val="20"/>
              </w:rPr>
              <w:t>100%</w:t>
            </w:r>
          </w:p>
        </w:tc>
      </w:tr>
      <w:tr w:rsidR="00464256" w:rsidRPr="00464256" w:rsidTr="00B76D9C">
        <w:trPr>
          <w:trHeight w:val="675"/>
          <w:jc w:val="center"/>
        </w:trPr>
        <w:tc>
          <w:tcPr>
            <w:tcW w:w="5367" w:type="dxa"/>
            <w:shd w:val="clear" w:color="000000" w:fill="BFBFBF"/>
            <w:vAlign w:val="center"/>
          </w:tcPr>
          <w:p w:rsidR="00464256" w:rsidRPr="00464256" w:rsidRDefault="00464256" w:rsidP="00B76D9C">
            <w:pPr>
              <w:rPr>
                <w:rFonts w:cs="Arial"/>
                <w:sz w:val="20"/>
              </w:rPr>
            </w:pPr>
            <w:r w:rsidRPr="00464256">
              <w:rPr>
                <w:rFonts w:cs="Arial"/>
                <w:sz w:val="20"/>
              </w:rPr>
              <w:t>Responder a las peticiones de incorporación de referencias realizadas a través del Portal de la Investigación</w:t>
            </w:r>
          </w:p>
        </w:tc>
        <w:tc>
          <w:tcPr>
            <w:tcW w:w="2434" w:type="dxa"/>
            <w:shd w:val="clear" w:color="000000" w:fill="BFBFBF"/>
            <w:vAlign w:val="center"/>
          </w:tcPr>
          <w:p w:rsidR="00464256" w:rsidRPr="00464256" w:rsidRDefault="00464256" w:rsidP="00B76D9C">
            <w:pPr>
              <w:rPr>
                <w:rFonts w:cs="Arial"/>
                <w:sz w:val="20"/>
              </w:rPr>
            </w:pPr>
            <w:r w:rsidRPr="00464256">
              <w:rPr>
                <w:rFonts w:cs="Arial"/>
                <w:sz w:val="20"/>
              </w:rPr>
              <w:t>Porcentaje de consultas respondidas en un plazo no superior a cinco días hábiles</w:t>
            </w:r>
          </w:p>
        </w:tc>
        <w:tc>
          <w:tcPr>
            <w:tcW w:w="1272" w:type="dxa"/>
            <w:shd w:val="clear" w:color="000000" w:fill="BFBFBF"/>
            <w:vAlign w:val="center"/>
          </w:tcPr>
          <w:p w:rsidR="00464256" w:rsidRPr="00464256" w:rsidRDefault="00464256" w:rsidP="00B76D9C">
            <w:pPr>
              <w:jc w:val="center"/>
              <w:rPr>
                <w:rFonts w:cs="Arial"/>
                <w:sz w:val="20"/>
              </w:rPr>
            </w:pPr>
            <w:r w:rsidRPr="00464256">
              <w:rPr>
                <w:rFonts w:cs="Arial"/>
                <w:sz w:val="20"/>
              </w:rPr>
              <w:t>100%</w:t>
            </w:r>
          </w:p>
        </w:tc>
      </w:tr>
      <w:tr w:rsidR="00464256" w:rsidRPr="00464256" w:rsidTr="00B76D9C">
        <w:trPr>
          <w:trHeight w:val="675"/>
          <w:jc w:val="center"/>
        </w:trPr>
        <w:tc>
          <w:tcPr>
            <w:tcW w:w="5367" w:type="dxa"/>
            <w:shd w:val="clear" w:color="000000" w:fill="BFBFBF"/>
            <w:vAlign w:val="center"/>
            <w:hideMark/>
          </w:tcPr>
          <w:p w:rsidR="00464256" w:rsidRPr="00464256" w:rsidRDefault="00464256" w:rsidP="00B76D9C">
            <w:pPr>
              <w:rPr>
                <w:rFonts w:cs="Arial"/>
                <w:sz w:val="20"/>
              </w:rPr>
            </w:pPr>
            <w:r w:rsidRPr="00464256">
              <w:rPr>
                <w:rFonts w:cs="Arial"/>
                <w:sz w:val="20"/>
              </w:rPr>
              <w:t>Iniciar el trámite de incorporación al Repositorio de la UJA de las tesis doctorales en un plazo máximo de tres días hábiles desde su llegada a Biblioteca</w:t>
            </w:r>
          </w:p>
        </w:tc>
        <w:tc>
          <w:tcPr>
            <w:tcW w:w="2434" w:type="dxa"/>
            <w:shd w:val="clear" w:color="000000" w:fill="BFBFBF"/>
            <w:vAlign w:val="center"/>
            <w:hideMark/>
          </w:tcPr>
          <w:p w:rsidR="00464256" w:rsidRPr="00464256" w:rsidRDefault="00464256" w:rsidP="00B76D9C">
            <w:pPr>
              <w:rPr>
                <w:rFonts w:cs="Arial"/>
                <w:sz w:val="20"/>
              </w:rPr>
            </w:pPr>
            <w:r w:rsidRPr="00464256">
              <w:rPr>
                <w:rFonts w:cs="Arial"/>
                <w:sz w:val="20"/>
              </w:rPr>
              <w:t>Porcentaje de tesis incorporadas a RUJA en un plazo máximo de tres días hábiles desde su llegada a Biblioteca</w:t>
            </w:r>
          </w:p>
        </w:tc>
        <w:tc>
          <w:tcPr>
            <w:tcW w:w="1272" w:type="dxa"/>
            <w:shd w:val="clear" w:color="000000" w:fill="BFBFBF"/>
            <w:vAlign w:val="center"/>
            <w:hideMark/>
          </w:tcPr>
          <w:p w:rsidR="00464256" w:rsidRPr="00464256" w:rsidRDefault="00464256" w:rsidP="00B76D9C">
            <w:pPr>
              <w:jc w:val="center"/>
              <w:rPr>
                <w:rFonts w:cs="Arial"/>
                <w:sz w:val="20"/>
              </w:rPr>
            </w:pPr>
            <w:r w:rsidRPr="00464256">
              <w:rPr>
                <w:rFonts w:cs="Arial"/>
                <w:sz w:val="20"/>
              </w:rPr>
              <w:t>100%</w:t>
            </w:r>
          </w:p>
        </w:tc>
      </w:tr>
      <w:tr w:rsidR="00464256" w:rsidRPr="00464256" w:rsidTr="00B76D9C">
        <w:trPr>
          <w:trHeight w:val="675"/>
          <w:jc w:val="center"/>
        </w:trPr>
        <w:tc>
          <w:tcPr>
            <w:tcW w:w="5367" w:type="dxa"/>
            <w:shd w:val="clear" w:color="000000" w:fill="BFBFBF"/>
            <w:vAlign w:val="center"/>
            <w:hideMark/>
          </w:tcPr>
          <w:p w:rsidR="00464256" w:rsidRPr="00464256" w:rsidRDefault="00464256" w:rsidP="00B76D9C">
            <w:pPr>
              <w:rPr>
                <w:rFonts w:cs="Arial"/>
                <w:sz w:val="20"/>
              </w:rPr>
            </w:pPr>
            <w:r w:rsidRPr="00464256">
              <w:rPr>
                <w:rFonts w:cs="Arial"/>
                <w:sz w:val="20"/>
              </w:rPr>
              <w:t>Iniciar el trámite de incorporación al Repositorio CREA de Los materiales docentes en un plazo máximo de tres días hábiles desde su llegada a Biblioteca</w:t>
            </w:r>
          </w:p>
        </w:tc>
        <w:tc>
          <w:tcPr>
            <w:tcW w:w="2434" w:type="dxa"/>
            <w:shd w:val="clear" w:color="000000" w:fill="BFBFBF"/>
            <w:vAlign w:val="center"/>
            <w:hideMark/>
          </w:tcPr>
          <w:p w:rsidR="00464256" w:rsidRPr="00464256" w:rsidRDefault="00464256" w:rsidP="00B76D9C">
            <w:pPr>
              <w:rPr>
                <w:rFonts w:cs="Arial"/>
                <w:sz w:val="20"/>
              </w:rPr>
            </w:pPr>
            <w:r w:rsidRPr="00464256">
              <w:rPr>
                <w:rFonts w:cs="Arial"/>
                <w:sz w:val="20"/>
              </w:rPr>
              <w:t>Porcentaje de materiales docentes incorporados a CREA en un plazo máximo de tres días hábiles desde su llegada a Biblioteca</w:t>
            </w:r>
          </w:p>
        </w:tc>
        <w:tc>
          <w:tcPr>
            <w:tcW w:w="1272" w:type="dxa"/>
            <w:shd w:val="clear" w:color="000000" w:fill="BFBFBF"/>
            <w:vAlign w:val="center"/>
            <w:hideMark/>
          </w:tcPr>
          <w:p w:rsidR="00464256" w:rsidRPr="00464256" w:rsidRDefault="00464256" w:rsidP="00B76D9C">
            <w:pPr>
              <w:jc w:val="center"/>
              <w:rPr>
                <w:rFonts w:cs="Arial"/>
                <w:sz w:val="20"/>
              </w:rPr>
            </w:pPr>
            <w:r w:rsidRPr="00464256">
              <w:rPr>
                <w:rFonts w:cs="Arial"/>
                <w:sz w:val="20"/>
              </w:rPr>
              <w:t>100%</w:t>
            </w:r>
          </w:p>
        </w:tc>
      </w:tr>
      <w:tr w:rsidR="00464256" w:rsidRPr="00464256" w:rsidTr="00B76D9C">
        <w:trPr>
          <w:trHeight w:val="675"/>
          <w:jc w:val="center"/>
        </w:trPr>
        <w:tc>
          <w:tcPr>
            <w:tcW w:w="5367" w:type="dxa"/>
            <w:shd w:val="clear" w:color="000000" w:fill="BFBFBF"/>
            <w:vAlign w:val="center"/>
            <w:hideMark/>
          </w:tcPr>
          <w:p w:rsidR="00464256" w:rsidRPr="00464256" w:rsidRDefault="00464256" w:rsidP="00B76D9C">
            <w:pPr>
              <w:rPr>
                <w:rFonts w:cs="Arial"/>
                <w:sz w:val="20"/>
              </w:rPr>
            </w:pPr>
            <w:r w:rsidRPr="00464256">
              <w:rPr>
                <w:rFonts w:cs="Arial"/>
                <w:sz w:val="20"/>
              </w:rPr>
              <w:t>Mantener la oferta de número de puestos de lectura y estudio, no superando la relación de siete estudiantes de grado y postgrado por cada puesto</w:t>
            </w:r>
          </w:p>
        </w:tc>
        <w:tc>
          <w:tcPr>
            <w:tcW w:w="2434" w:type="dxa"/>
            <w:shd w:val="clear" w:color="000000" w:fill="BFBFBF"/>
            <w:vAlign w:val="center"/>
            <w:hideMark/>
          </w:tcPr>
          <w:p w:rsidR="00464256" w:rsidRPr="00464256" w:rsidRDefault="00464256" w:rsidP="00B76D9C">
            <w:pPr>
              <w:rPr>
                <w:rFonts w:cs="Arial"/>
                <w:sz w:val="20"/>
              </w:rPr>
            </w:pPr>
            <w:r w:rsidRPr="00464256">
              <w:rPr>
                <w:rFonts w:cs="Arial"/>
                <w:sz w:val="20"/>
              </w:rPr>
              <w:t>Número de estudiantes por puestos de lectura y estudio</w:t>
            </w:r>
          </w:p>
        </w:tc>
        <w:tc>
          <w:tcPr>
            <w:tcW w:w="1272" w:type="dxa"/>
            <w:shd w:val="clear" w:color="000000" w:fill="BFBFBF"/>
            <w:vAlign w:val="center"/>
            <w:hideMark/>
          </w:tcPr>
          <w:p w:rsidR="00464256" w:rsidRPr="00464256" w:rsidRDefault="00464256" w:rsidP="00B76D9C">
            <w:pPr>
              <w:jc w:val="center"/>
              <w:rPr>
                <w:rFonts w:cs="Arial"/>
                <w:sz w:val="20"/>
              </w:rPr>
            </w:pPr>
            <w:r w:rsidRPr="00464256">
              <w:rPr>
                <w:rFonts w:cs="Arial"/>
                <w:sz w:val="20"/>
              </w:rPr>
              <w:t>≤ 7</w:t>
            </w:r>
          </w:p>
        </w:tc>
      </w:tr>
    </w:tbl>
    <w:p w:rsidR="00464256" w:rsidRPr="00464256" w:rsidRDefault="00464256" w:rsidP="00464256">
      <w:pPr>
        <w:rPr>
          <w:rFonts w:cs="Arial"/>
          <w:sz w:val="20"/>
        </w:rPr>
      </w:pPr>
    </w:p>
    <w:p w:rsidR="00464256" w:rsidRPr="00464256" w:rsidRDefault="00464256" w:rsidP="00464256">
      <w:pPr>
        <w:rPr>
          <w:rFonts w:cs="Arial"/>
          <w:sz w:val="20"/>
        </w:rPr>
      </w:pPr>
    </w:p>
    <w:p w:rsidR="00C96393" w:rsidRPr="00464256" w:rsidRDefault="00C96393">
      <w:pPr>
        <w:jc w:val="both"/>
        <w:rPr>
          <w:rFonts w:cs="Arial"/>
          <w:color w:val="000000"/>
          <w:sz w:val="20"/>
          <w:lang w:val="es-ES_tradnl"/>
        </w:rPr>
      </w:pPr>
    </w:p>
    <w:sectPr w:rsidR="00C96393" w:rsidRPr="00464256" w:rsidSect="00B22042">
      <w:footerReference w:type="even" r:id="rId10"/>
      <w:footerReference w:type="default" r:id="rId11"/>
      <w:pgSz w:w="11906" w:h="16838" w:code="9"/>
      <w:pgMar w:top="1134" w:right="1134" w:bottom="907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D01" w:rsidRDefault="00234D01" w:rsidP="00422DCD">
      <w:r>
        <w:separator/>
      </w:r>
    </w:p>
  </w:endnote>
  <w:endnote w:type="continuationSeparator" w:id="0">
    <w:p w:rsidR="00234D01" w:rsidRDefault="00234D01" w:rsidP="0042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BC5" w:rsidRDefault="006771B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A0BC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A0BC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A0BC5" w:rsidRDefault="00CA0BC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BC5" w:rsidRDefault="00CA0BC5">
    <w:pPr>
      <w:pStyle w:val="Piedepgina"/>
      <w:ind w:right="360"/>
    </w:pPr>
  </w:p>
  <w:p w:rsidR="00CA0BC5" w:rsidRPr="000C66A5" w:rsidRDefault="006771BD" w:rsidP="00F25A1E">
    <w:pPr>
      <w:pStyle w:val="Piedepgina"/>
      <w:ind w:right="-58"/>
      <w:jc w:val="right"/>
      <w:rPr>
        <w:sz w:val="16"/>
        <w:szCs w:val="16"/>
      </w:rPr>
    </w:pPr>
    <w:r w:rsidRPr="000C66A5">
      <w:rPr>
        <w:rStyle w:val="Nmerodepgina"/>
        <w:sz w:val="16"/>
        <w:szCs w:val="16"/>
      </w:rPr>
      <w:fldChar w:fldCharType="begin"/>
    </w:r>
    <w:r w:rsidR="00CA0BC5" w:rsidRPr="000C66A5">
      <w:rPr>
        <w:rStyle w:val="Nmerodepgina"/>
        <w:sz w:val="16"/>
        <w:szCs w:val="16"/>
      </w:rPr>
      <w:instrText xml:space="preserve"> PAGE </w:instrText>
    </w:r>
    <w:r w:rsidRPr="000C66A5">
      <w:rPr>
        <w:rStyle w:val="Nmerodepgina"/>
        <w:sz w:val="16"/>
        <w:szCs w:val="16"/>
      </w:rPr>
      <w:fldChar w:fldCharType="separate"/>
    </w:r>
    <w:r w:rsidR="00346EC6">
      <w:rPr>
        <w:rStyle w:val="Nmerodepgina"/>
        <w:noProof/>
        <w:sz w:val="16"/>
        <w:szCs w:val="16"/>
      </w:rPr>
      <w:t>4</w:t>
    </w:r>
    <w:r w:rsidRPr="000C66A5"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D01" w:rsidRDefault="00234D01" w:rsidP="00422DCD">
      <w:r>
        <w:separator/>
      </w:r>
    </w:p>
  </w:footnote>
  <w:footnote w:type="continuationSeparator" w:id="0">
    <w:p w:rsidR="00234D01" w:rsidRDefault="00234D01" w:rsidP="00422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264"/>
    <w:multiLevelType w:val="hybridMultilevel"/>
    <w:tmpl w:val="8946A8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55002"/>
    <w:multiLevelType w:val="hybridMultilevel"/>
    <w:tmpl w:val="58B8133E"/>
    <w:lvl w:ilvl="0" w:tplc="6F440A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B03B9"/>
    <w:multiLevelType w:val="hybridMultilevel"/>
    <w:tmpl w:val="0C6CF06C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B4E6743"/>
    <w:multiLevelType w:val="hybridMultilevel"/>
    <w:tmpl w:val="25467A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B72A1"/>
    <w:multiLevelType w:val="hybridMultilevel"/>
    <w:tmpl w:val="6CB4A8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72CBB"/>
    <w:multiLevelType w:val="hybridMultilevel"/>
    <w:tmpl w:val="B810DF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D6680"/>
    <w:multiLevelType w:val="hybridMultilevel"/>
    <w:tmpl w:val="DB9EE5EE"/>
    <w:lvl w:ilvl="0" w:tplc="665063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D2CE2"/>
    <w:multiLevelType w:val="hybridMultilevel"/>
    <w:tmpl w:val="4F10A2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970F5"/>
    <w:multiLevelType w:val="hybridMultilevel"/>
    <w:tmpl w:val="C400C7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41859"/>
    <w:multiLevelType w:val="hybridMultilevel"/>
    <w:tmpl w:val="49A0CFE2"/>
    <w:lvl w:ilvl="0" w:tplc="67DAB1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737F1A"/>
    <w:multiLevelType w:val="hybridMultilevel"/>
    <w:tmpl w:val="811A65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06650"/>
    <w:multiLevelType w:val="hybridMultilevel"/>
    <w:tmpl w:val="8BCC99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0567A"/>
    <w:multiLevelType w:val="hybridMultilevel"/>
    <w:tmpl w:val="64FCA7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12D73"/>
    <w:multiLevelType w:val="hybridMultilevel"/>
    <w:tmpl w:val="A7D4E4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37EBE"/>
    <w:multiLevelType w:val="hybridMultilevel"/>
    <w:tmpl w:val="1E9C8C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07BBE"/>
    <w:multiLevelType w:val="hybridMultilevel"/>
    <w:tmpl w:val="4F2243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63B10"/>
    <w:multiLevelType w:val="hybridMultilevel"/>
    <w:tmpl w:val="2272CA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C3E3D"/>
    <w:multiLevelType w:val="hybridMultilevel"/>
    <w:tmpl w:val="A1584422"/>
    <w:lvl w:ilvl="0" w:tplc="174AB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36267"/>
    <w:multiLevelType w:val="hybridMultilevel"/>
    <w:tmpl w:val="BA38AD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B5C2A"/>
    <w:multiLevelType w:val="hybridMultilevel"/>
    <w:tmpl w:val="07E668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18"/>
  </w:num>
  <w:num w:numId="5">
    <w:abstractNumId w:val="10"/>
  </w:num>
  <w:num w:numId="6">
    <w:abstractNumId w:val="6"/>
  </w:num>
  <w:num w:numId="7">
    <w:abstractNumId w:val="14"/>
  </w:num>
  <w:num w:numId="8">
    <w:abstractNumId w:val="12"/>
  </w:num>
  <w:num w:numId="9">
    <w:abstractNumId w:val="13"/>
  </w:num>
  <w:num w:numId="10">
    <w:abstractNumId w:val="16"/>
  </w:num>
  <w:num w:numId="11">
    <w:abstractNumId w:val="11"/>
  </w:num>
  <w:num w:numId="12">
    <w:abstractNumId w:val="3"/>
  </w:num>
  <w:num w:numId="13">
    <w:abstractNumId w:val="7"/>
  </w:num>
  <w:num w:numId="14">
    <w:abstractNumId w:val="17"/>
  </w:num>
  <w:num w:numId="15">
    <w:abstractNumId w:val="15"/>
  </w:num>
  <w:num w:numId="16">
    <w:abstractNumId w:val="8"/>
  </w:num>
  <w:num w:numId="17">
    <w:abstractNumId w:val="5"/>
  </w:num>
  <w:num w:numId="18">
    <w:abstractNumId w:val="4"/>
  </w:num>
  <w:num w:numId="19">
    <w:abstractNumId w:val="0"/>
  </w:num>
  <w:num w:numId="2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88"/>
    <w:rsid w:val="0000005B"/>
    <w:rsid w:val="00004D2D"/>
    <w:rsid w:val="00011188"/>
    <w:rsid w:val="00011E50"/>
    <w:rsid w:val="00012E76"/>
    <w:rsid w:val="00020062"/>
    <w:rsid w:val="00020A38"/>
    <w:rsid w:val="000227A0"/>
    <w:rsid w:val="00026E66"/>
    <w:rsid w:val="00027048"/>
    <w:rsid w:val="00031E31"/>
    <w:rsid w:val="00036FAD"/>
    <w:rsid w:val="00043F28"/>
    <w:rsid w:val="00050240"/>
    <w:rsid w:val="00055628"/>
    <w:rsid w:val="0005695D"/>
    <w:rsid w:val="0006056D"/>
    <w:rsid w:val="0006106E"/>
    <w:rsid w:val="000631E2"/>
    <w:rsid w:val="00063835"/>
    <w:rsid w:val="0006544B"/>
    <w:rsid w:val="0006546B"/>
    <w:rsid w:val="0006658E"/>
    <w:rsid w:val="00071BF9"/>
    <w:rsid w:val="00071DA0"/>
    <w:rsid w:val="00076FF1"/>
    <w:rsid w:val="0009062F"/>
    <w:rsid w:val="00090BD4"/>
    <w:rsid w:val="00092B1A"/>
    <w:rsid w:val="00092BEF"/>
    <w:rsid w:val="00093E04"/>
    <w:rsid w:val="00094448"/>
    <w:rsid w:val="00096D09"/>
    <w:rsid w:val="000973F8"/>
    <w:rsid w:val="000A333B"/>
    <w:rsid w:val="000A4AAF"/>
    <w:rsid w:val="000A5662"/>
    <w:rsid w:val="000B79B4"/>
    <w:rsid w:val="000B79B8"/>
    <w:rsid w:val="000B7CBF"/>
    <w:rsid w:val="000C15C1"/>
    <w:rsid w:val="000C41A5"/>
    <w:rsid w:val="000C625B"/>
    <w:rsid w:val="000C66A5"/>
    <w:rsid w:val="000C714D"/>
    <w:rsid w:val="000D3698"/>
    <w:rsid w:val="000D6117"/>
    <w:rsid w:val="000D68DF"/>
    <w:rsid w:val="000E0314"/>
    <w:rsid w:val="000E0ED5"/>
    <w:rsid w:val="000E4380"/>
    <w:rsid w:val="000E48DC"/>
    <w:rsid w:val="000E6290"/>
    <w:rsid w:val="000F0DB6"/>
    <w:rsid w:val="000F13D7"/>
    <w:rsid w:val="0010249C"/>
    <w:rsid w:val="00102BF2"/>
    <w:rsid w:val="0010399E"/>
    <w:rsid w:val="0010588A"/>
    <w:rsid w:val="00116133"/>
    <w:rsid w:val="0012122E"/>
    <w:rsid w:val="00130A3B"/>
    <w:rsid w:val="00134641"/>
    <w:rsid w:val="00140F16"/>
    <w:rsid w:val="001414BB"/>
    <w:rsid w:val="00145D96"/>
    <w:rsid w:val="00146860"/>
    <w:rsid w:val="00154149"/>
    <w:rsid w:val="00155B5C"/>
    <w:rsid w:val="00155D53"/>
    <w:rsid w:val="00156A21"/>
    <w:rsid w:val="001574D6"/>
    <w:rsid w:val="00163616"/>
    <w:rsid w:val="001705B4"/>
    <w:rsid w:val="00174100"/>
    <w:rsid w:val="0017737E"/>
    <w:rsid w:val="001803A7"/>
    <w:rsid w:val="001830D5"/>
    <w:rsid w:val="001850FF"/>
    <w:rsid w:val="0019043D"/>
    <w:rsid w:val="0019121F"/>
    <w:rsid w:val="001945B5"/>
    <w:rsid w:val="00197217"/>
    <w:rsid w:val="001A2D4F"/>
    <w:rsid w:val="001B0B7E"/>
    <w:rsid w:val="001B267A"/>
    <w:rsid w:val="001B44EB"/>
    <w:rsid w:val="001B694B"/>
    <w:rsid w:val="001B7BB3"/>
    <w:rsid w:val="001C141B"/>
    <w:rsid w:val="001C24DA"/>
    <w:rsid w:val="001C43E6"/>
    <w:rsid w:val="001C52CD"/>
    <w:rsid w:val="001C5A1D"/>
    <w:rsid w:val="001C6D37"/>
    <w:rsid w:val="001D0D59"/>
    <w:rsid w:val="001D6694"/>
    <w:rsid w:val="001D6CFE"/>
    <w:rsid w:val="001E46E8"/>
    <w:rsid w:val="001F366F"/>
    <w:rsid w:val="002007D3"/>
    <w:rsid w:val="0020149D"/>
    <w:rsid w:val="00210704"/>
    <w:rsid w:val="002133F0"/>
    <w:rsid w:val="00215114"/>
    <w:rsid w:val="00215183"/>
    <w:rsid w:val="002161E2"/>
    <w:rsid w:val="00220100"/>
    <w:rsid w:val="002228E6"/>
    <w:rsid w:val="002249FE"/>
    <w:rsid w:val="00224BE2"/>
    <w:rsid w:val="00225396"/>
    <w:rsid w:val="0022732A"/>
    <w:rsid w:val="002311FD"/>
    <w:rsid w:val="0023477C"/>
    <w:rsid w:val="00234D01"/>
    <w:rsid w:val="00235297"/>
    <w:rsid w:val="00235691"/>
    <w:rsid w:val="00243116"/>
    <w:rsid w:val="002465BE"/>
    <w:rsid w:val="0025208D"/>
    <w:rsid w:val="00253C09"/>
    <w:rsid w:val="0025449B"/>
    <w:rsid w:val="00261082"/>
    <w:rsid w:val="00272574"/>
    <w:rsid w:val="00274BC7"/>
    <w:rsid w:val="002767C8"/>
    <w:rsid w:val="00277A5C"/>
    <w:rsid w:val="00281F56"/>
    <w:rsid w:val="00284E4A"/>
    <w:rsid w:val="002912C3"/>
    <w:rsid w:val="002944E7"/>
    <w:rsid w:val="00296FC9"/>
    <w:rsid w:val="002A083D"/>
    <w:rsid w:val="002A1639"/>
    <w:rsid w:val="002A383D"/>
    <w:rsid w:val="002A4B34"/>
    <w:rsid w:val="002A5AFA"/>
    <w:rsid w:val="002B3FDA"/>
    <w:rsid w:val="002B4203"/>
    <w:rsid w:val="002B699D"/>
    <w:rsid w:val="002B7C2A"/>
    <w:rsid w:val="002C005F"/>
    <w:rsid w:val="002C0CF7"/>
    <w:rsid w:val="002C12EF"/>
    <w:rsid w:val="002C37C1"/>
    <w:rsid w:val="002C7C5A"/>
    <w:rsid w:val="002D0485"/>
    <w:rsid w:val="002D14B1"/>
    <w:rsid w:val="002D15A1"/>
    <w:rsid w:val="002D6204"/>
    <w:rsid w:val="002E2110"/>
    <w:rsid w:val="002E4B34"/>
    <w:rsid w:val="002E5C07"/>
    <w:rsid w:val="002F3093"/>
    <w:rsid w:val="002F529A"/>
    <w:rsid w:val="002F69B2"/>
    <w:rsid w:val="002F720C"/>
    <w:rsid w:val="0030087D"/>
    <w:rsid w:val="00300A9A"/>
    <w:rsid w:val="00302788"/>
    <w:rsid w:val="00304E73"/>
    <w:rsid w:val="00305AD7"/>
    <w:rsid w:val="00310B5C"/>
    <w:rsid w:val="00310F0C"/>
    <w:rsid w:val="00311153"/>
    <w:rsid w:val="00315CCB"/>
    <w:rsid w:val="00317547"/>
    <w:rsid w:val="00322596"/>
    <w:rsid w:val="00323C18"/>
    <w:rsid w:val="00326F01"/>
    <w:rsid w:val="00327CD3"/>
    <w:rsid w:val="0033041A"/>
    <w:rsid w:val="00332D4B"/>
    <w:rsid w:val="00336C7E"/>
    <w:rsid w:val="003401D9"/>
    <w:rsid w:val="003463BF"/>
    <w:rsid w:val="00346EC6"/>
    <w:rsid w:val="003507BB"/>
    <w:rsid w:val="00354BC4"/>
    <w:rsid w:val="00363C8F"/>
    <w:rsid w:val="00364C9D"/>
    <w:rsid w:val="00364D26"/>
    <w:rsid w:val="003719C0"/>
    <w:rsid w:val="00371C44"/>
    <w:rsid w:val="0037250E"/>
    <w:rsid w:val="0037715B"/>
    <w:rsid w:val="00380786"/>
    <w:rsid w:val="00387013"/>
    <w:rsid w:val="00390749"/>
    <w:rsid w:val="00394C4E"/>
    <w:rsid w:val="003963D0"/>
    <w:rsid w:val="00396D62"/>
    <w:rsid w:val="003A155B"/>
    <w:rsid w:val="003B15A9"/>
    <w:rsid w:val="003B29BF"/>
    <w:rsid w:val="003B395C"/>
    <w:rsid w:val="003B47CE"/>
    <w:rsid w:val="003B7AAE"/>
    <w:rsid w:val="003C20A2"/>
    <w:rsid w:val="003C4484"/>
    <w:rsid w:val="003D58BC"/>
    <w:rsid w:val="003D736A"/>
    <w:rsid w:val="003E0969"/>
    <w:rsid w:val="003E53AB"/>
    <w:rsid w:val="003F0775"/>
    <w:rsid w:val="003F40AC"/>
    <w:rsid w:val="003F47C5"/>
    <w:rsid w:val="003F6217"/>
    <w:rsid w:val="00401BE1"/>
    <w:rsid w:val="00403A3A"/>
    <w:rsid w:val="0040473E"/>
    <w:rsid w:val="00404887"/>
    <w:rsid w:val="004055EE"/>
    <w:rsid w:val="00405A47"/>
    <w:rsid w:val="00407614"/>
    <w:rsid w:val="004106F1"/>
    <w:rsid w:val="004163FB"/>
    <w:rsid w:val="00421112"/>
    <w:rsid w:val="00424795"/>
    <w:rsid w:val="004261E8"/>
    <w:rsid w:val="00431842"/>
    <w:rsid w:val="0043339C"/>
    <w:rsid w:val="004358ED"/>
    <w:rsid w:val="00435C3C"/>
    <w:rsid w:val="004364DD"/>
    <w:rsid w:val="004408E9"/>
    <w:rsid w:val="00440A3E"/>
    <w:rsid w:val="00442BB4"/>
    <w:rsid w:val="00444917"/>
    <w:rsid w:val="0044644E"/>
    <w:rsid w:val="00446809"/>
    <w:rsid w:val="0044711B"/>
    <w:rsid w:val="00447F3D"/>
    <w:rsid w:val="004520D3"/>
    <w:rsid w:val="00452493"/>
    <w:rsid w:val="004551C3"/>
    <w:rsid w:val="00460666"/>
    <w:rsid w:val="00460DCB"/>
    <w:rsid w:val="004615EB"/>
    <w:rsid w:val="00464256"/>
    <w:rsid w:val="00464388"/>
    <w:rsid w:val="00467ECB"/>
    <w:rsid w:val="00470290"/>
    <w:rsid w:val="00470850"/>
    <w:rsid w:val="00472F8D"/>
    <w:rsid w:val="00477663"/>
    <w:rsid w:val="00480EB5"/>
    <w:rsid w:val="00481556"/>
    <w:rsid w:val="004824F9"/>
    <w:rsid w:val="00483B1F"/>
    <w:rsid w:val="004869D3"/>
    <w:rsid w:val="004869DB"/>
    <w:rsid w:val="004912AF"/>
    <w:rsid w:val="004972C3"/>
    <w:rsid w:val="004A0D7C"/>
    <w:rsid w:val="004A2DE0"/>
    <w:rsid w:val="004A49E4"/>
    <w:rsid w:val="004A7A7F"/>
    <w:rsid w:val="004B05A7"/>
    <w:rsid w:val="004B335F"/>
    <w:rsid w:val="004B5B9D"/>
    <w:rsid w:val="004B68A5"/>
    <w:rsid w:val="004B70CE"/>
    <w:rsid w:val="004D6E56"/>
    <w:rsid w:val="004D78A0"/>
    <w:rsid w:val="004D7956"/>
    <w:rsid w:val="004E3E11"/>
    <w:rsid w:val="004E48B7"/>
    <w:rsid w:val="004E5732"/>
    <w:rsid w:val="004E6201"/>
    <w:rsid w:val="004E7669"/>
    <w:rsid w:val="004F1FFB"/>
    <w:rsid w:val="004F25A3"/>
    <w:rsid w:val="004F4BEB"/>
    <w:rsid w:val="004F7CED"/>
    <w:rsid w:val="00500E9B"/>
    <w:rsid w:val="00502475"/>
    <w:rsid w:val="005043D3"/>
    <w:rsid w:val="00505198"/>
    <w:rsid w:val="00505EFA"/>
    <w:rsid w:val="00514149"/>
    <w:rsid w:val="00516738"/>
    <w:rsid w:val="00520668"/>
    <w:rsid w:val="005207C7"/>
    <w:rsid w:val="005229A7"/>
    <w:rsid w:val="00522C13"/>
    <w:rsid w:val="005301E5"/>
    <w:rsid w:val="00531735"/>
    <w:rsid w:val="0053198C"/>
    <w:rsid w:val="00531D3C"/>
    <w:rsid w:val="00537CF8"/>
    <w:rsid w:val="005406E2"/>
    <w:rsid w:val="00540FD8"/>
    <w:rsid w:val="00544702"/>
    <w:rsid w:val="005507FD"/>
    <w:rsid w:val="00553741"/>
    <w:rsid w:val="00553A66"/>
    <w:rsid w:val="00555607"/>
    <w:rsid w:val="005558E3"/>
    <w:rsid w:val="0055732A"/>
    <w:rsid w:val="005577D5"/>
    <w:rsid w:val="00557814"/>
    <w:rsid w:val="00561C21"/>
    <w:rsid w:val="00563CA3"/>
    <w:rsid w:val="00565BFE"/>
    <w:rsid w:val="00572D5C"/>
    <w:rsid w:val="00577D26"/>
    <w:rsid w:val="0058131A"/>
    <w:rsid w:val="00582A6E"/>
    <w:rsid w:val="00583F89"/>
    <w:rsid w:val="00590D8C"/>
    <w:rsid w:val="00594D78"/>
    <w:rsid w:val="0059718D"/>
    <w:rsid w:val="005A04A3"/>
    <w:rsid w:val="005A306E"/>
    <w:rsid w:val="005A3C0E"/>
    <w:rsid w:val="005A4A6A"/>
    <w:rsid w:val="005A643D"/>
    <w:rsid w:val="005A7911"/>
    <w:rsid w:val="005B232E"/>
    <w:rsid w:val="005B7A1F"/>
    <w:rsid w:val="005C11C1"/>
    <w:rsid w:val="005C16CD"/>
    <w:rsid w:val="005C1D8E"/>
    <w:rsid w:val="005D4F8E"/>
    <w:rsid w:val="005D77DD"/>
    <w:rsid w:val="005E5352"/>
    <w:rsid w:val="005F04DD"/>
    <w:rsid w:val="005F14E0"/>
    <w:rsid w:val="00602D10"/>
    <w:rsid w:val="00603C86"/>
    <w:rsid w:val="00605740"/>
    <w:rsid w:val="006076AC"/>
    <w:rsid w:val="00616413"/>
    <w:rsid w:val="006230E2"/>
    <w:rsid w:val="00623992"/>
    <w:rsid w:val="00627B7D"/>
    <w:rsid w:val="006333F2"/>
    <w:rsid w:val="0063345E"/>
    <w:rsid w:val="0064754A"/>
    <w:rsid w:val="00647A4A"/>
    <w:rsid w:val="00651BDB"/>
    <w:rsid w:val="006539E9"/>
    <w:rsid w:val="00654619"/>
    <w:rsid w:val="006549D2"/>
    <w:rsid w:val="006566E9"/>
    <w:rsid w:val="00660948"/>
    <w:rsid w:val="00661079"/>
    <w:rsid w:val="0066145A"/>
    <w:rsid w:val="00671085"/>
    <w:rsid w:val="00672B50"/>
    <w:rsid w:val="00675DEF"/>
    <w:rsid w:val="00676AB6"/>
    <w:rsid w:val="0067708A"/>
    <w:rsid w:val="006771BD"/>
    <w:rsid w:val="00677D0F"/>
    <w:rsid w:val="00677E2F"/>
    <w:rsid w:val="006845D2"/>
    <w:rsid w:val="00685D14"/>
    <w:rsid w:val="00691ED7"/>
    <w:rsid w:val="00693B67"/>
    <w:rsid w:val="00694F63"/>
    <w:rsid w:val="00697D32"/>
    <w:rsid w:val="006A2D35"/>
    <w:rsid w:val="006A4432"/>
    <w:rsid w:val="006A69F8"/>
    <w:rsid w:val="006B00F3"/>
    <w:rsid w:val="006B01FF"/>
    <w:rsid w:val="006B0971"/>
    <w:rsid w:val="006B2A33"/>
    <w:rsid w:val="006B5C12"/>
    <w:rsid w:val="006C09F7"/>
    <w:rsid w:val="006C2D1C"/>
    <w:rsid w:val="006C5FAD"/>
    <w:rsid w:val="006D35E8"/>
    <w:rsid w:val="006D45C8"/>
    <w:rsid w:val="006D6BEE"/>
    <w:rsid w:val="006E1EA3"/>
    <w:rsid w:val="006E225C"/>
    <w:rsid w:val="006E4045"/>
    <w:rsid w:val="006F33FB"/>
    <w:rsid w:val="006F6739"/>
    <w:rsid w:val="00701302"/>
    <w:rsid w:val="00704DA1"/>
    <w:rsid w:val="007069A4"/>
    <w:rsid w:val="00711613"/>
    <w:rsid w:val="00714BA8"/>
    <w:rsid w:val="0072089C"/>
    <w:rsid w:val="00725FBD"/>
    <w:rsid w:val="00726611"/>
    <w:rsid w:val="007276B0"/>
    <w:rsid w:val="00732D57"/>
    <w:rsid w:val="00733C9E"/>
    <w:rsid w:val="0074247B"/>
    <w:rsid w:val="00747C0A"/>
    <w:rsid w:val="007509C7"/>
    <w:rsid w:val="0075182C"/>
    <w:rsid w:val="00753ADE"/>
    <w:rsid w:val="00760187"/>
    <w:rsid w:val="007611D9"/>
    <w:rsid w:val="00762721"/>
    <w:rsid w:val="00764E67"/>
    <w:rsid w:val="00767E2B"/>
    <w:rsid w:val="007760F5"/>
    <w:rsid w:val="007820C1"/>
    <w:rsid w:val="00783839"/>
    <w:rsid w:val="00785433"/>
    <w:rsid w:val="007855BC"/>
    <w:rsid w:val="00786A80"/>
    <w:rsid w:val="00787112"/>
    <w:rsid w:val="00790529"/>
    <w:rsid w:val="00795E76"/>
    <w:rsid w:val="00797E51"/>
    <w:rsid w:val="007A142B"/>
    <w:rsid w:val="007A2D0A"/>
    <w:rsid w:val="007A4BDD"/>
    <w:rsid w:val="007A5641"/>
    <w:rsid w:val="007A7706"/>
    <w:rsid w:val="007B21EC"/>
    <w:rsid w:val="007B6438"/>
    <w:rsid w:val="007C242A"/>
    <w:rsid w:val="007C3F75"/>
    <w:rsid w:val="007C5AD4"/>
    <w:rsid w:val="007D06A8"/>
    <w:rsid w:val="007E48B8"/>
    <w:rsid w:val="007E546A"/>
    <w:rsid w:val="007E54AA"/>
    <w:rsid w:val="007E56F1"/>
    <w:rsid w:val="007E5E8F"/>
    <w:rsid w:val="007E6297"/>
    <w:rsid w:val="007E7ED5"/>
    <w:rsid w:val="007F4D0E"/>
    <w:rsid w:val="0080020B"/>
    <w:rsid w:val="00800A5D"/>
    <w:rsid w:val="00802367"/>
    <w:rsid w:val="0080291E"/>
    <w:rsid w:val="0080797D"/>
    <w:rsid w:val="0081002F"/>
    <w:rsid w:val="00810B2F"/>
    <w:rsid w:val="008120D8"/>
    <w:rsid w:val="00813559"/>
    <w:rsid w:val="00814C0A"/>
    <w:rsid w:val="00817626"/>
    <w:rsid w:val="008217D6"/>
    <w:rsid w:val="00827980"/>
    <w:rsid w:val="008334B7"/>
    <w:rsid w:val="00835486"/>
    <w:rsid w:val="008401F3"/>
    <w:rsid w:val="0084306B"/>
    <w:rsid w:val="008451C2"/>
    <w:rsid w:val="00845DE7"/>
    <w:rsid w:val="00847FD0"/>
    <w:rsid w:val="00851F68"/>
    <w:rsid w:val="008537D5"/>
    <w:rsid w:val="00854EBF"/>
    <w:rsid w:val="008555EE"/>
    <w:rsid w:val="008569A0"/>
    <w:rsid w:val="00861BCB"/>
    <w:rsid w:val="0086508D"/>
    <w:rsid w:val="008701DF"/>
    <w:rsid w:val="0087386B"/>
    <w:rsid w:val="008747B3"/>
    <w:rsid w:val="00880334"/>
    <w:rsid w:val="008809CD"/>
    <w:rsid w:val="00880C14"/>
    <w:rsid w:val="008847F4"/>
    <w:rsid w:val="008906E4"/>
    <w:rsid w:val="008950D1"/>
    <w:rsid w:val="0089638C"/>
    <w:rsid w:val="0089766A"/>
    <w:rsid w:val="00897903"/>
    <w:rsid w:val="008A221E"/>
    <w:rsid w:val="008B27BB"/>
    <w:rsid w:val="008B3BAC"/>
    <w:rsid w:val="008B5B81"/>
    <w:rsid w:val="008C0AFF"/>
    <w:rsid w:val="008C4890"/>
    <w:rsid w:val="008D1D46"/>
    <w:rsid w:val="008D37E8"/>
    <w:rsid w:val="008D4A4C"/>
    <w:rsid w:val="008D5413"/>
    <w:rsid w:val="008E2372"/>
    <w:rsid w:val="008E2D33"/>
    <w:rsid w:val="008F14C6"/>
    <w:rsid w:val="008F21FB"/>
    <w:rsid w:val="008F22CA"/>
    <w:rsid w:val="00913FB0"/>
    <w:rsid w:val="00915037"/>
    <w:rsid w:val="00920478"/>
    <w:rsid w:val="0092219A"/>
    <w:rsid w:val="00930674"/>
    <w:rsid w:val="00931514"/>
    <w:rsid w:val="009329C3"/>
    <w:rsid w:val="00932C9F"/>
    <w:rsid w:val="00933EF9"/>
    <w:rsid w:val="00933FEC"/>
    <w:rsid w:val="00935EA9"/>
    <w:rsid w:val="00937C7D"/>
    <w:rsid w:val="009442E0"/>
    <w:rsid w:val="009447D7"/>
    <w:rsid w:val="00945CC5"/>
    <w:rsid w:val="00951206"/>
    <w:rsid w:val="009559E6"/>
    <w:rsid w:val="00957A86"/>
    <w:rsid w:val="00973395"/>
    <w:rsid w:val="00977303"/>
    <w:rsid w:val="009812D0"/>
    <w:rsid w:val="0098321E"/>
    <w:rsid w:val="00985B9B"/>
    <w:rsid w:val="0099694E"/>
    <w:rsid w:val="00996CD6"/>
    <w:rsid w:val="009A0205"/>
    <w:rsid w:val="009A4B61"/>
    <w:rsid w:val="009A5F36"/>
    <w:rsid w:val="009B3F4D"/>
    <w:rsid w:val="009C3DEF"/>
    <w:rsid w:val="009C56ED"/>
    <w:rsid w:val="009C56FF"/>
    <w:rsid w:val="009C69ED"/>
    <w:rsid w:val="009C6E0B"/>
    <w:rsid w:val="009C78CF"/>
    <w:rsid w:val="009D0469"/>
    <w:rsid w:val="009D298B"/>
    <w:rsid w:val="009D308E"/>
    <w:rsid w:val="009D75ED"/>
    <w:rsid w:val="009E5186"/>
    <w:rsid w:val="009E60AD"/>
    <w:rsid w:val="009E6295"/>
    <w:rsid w:val="009F5A48"/>
    <w:rsid w:val="009F7055"/>
    <w:rsid w:val="00A002B6"/>
    <w:rsid w:val="00A03682"/>
    <w:rsid w:val="00A038E7"/>
    <w:rsid w:val="00A04CA5"/>
    <w:rsid w:val="00A04F36"/>
    <w:rsid w:val="00A064D2"/>
    <w:rsid w:val="00A11F62"/>
    <w:rsid w:val="00A1514C"/>
    <w:rsid w:val="00A171EE"/>
    <w:rsid w:val="00A173D4"/>
    <w:rsid w:val="00A202A3"/>
    <w:rsid w:val="00A20F3C"/>
    <w:rsid w:val="00A26E1D"/>
    <w:rsid w:val="00A3109C"/>
    <w:rsid w:val="00A34E2E"/>
    <w:rsid w:val="00A360F8"/>
    <w:rsid w:val="00A36E88"/>
    <w:rsid w:val="00A41A7E"/>
    <w:rsid w:val="00A4339C"/>
    <w:rsid w:val="00A44670"/>
    <w:rsid w:val="00A44FBC"/>
    <w:rsid w:val="00A469F5"/>
    <w:rsid w:val="00A5245F"/>
    <w:rsid w:val="00A54EE0"/>
    <w:rsid w:val="00A56B6C"/>
    <w:rsid w:val="00A56BCE"/>
    <w:rsid w:val="00A610BB"/>
    <w:rsid w:val="00A630B5"/>
    <w:rsid w:val="00A63E85"/>
    <w:rsid w:val="00A66C07"/>
    <w:rsid w:val="00A73B72"/>
    <w:rsid w:val="00A73C30"/>
    <w:rsid w:val="00A742EC"/>
    <w:rsid w:val="00A76425"/>
    <w:rsid w:val="00A869BB"/>
    <w:rsid w:val="00A86A7B"/>
    <w:rsid w:val="00A876E2"/>
    <w:rsid w:val="00A87DE0"/>
    <w:rsid w:val="00A95DDB"/>
    <w:rsid w:val="00AA106E"/>
    <w:rsid w:val="00AA3215"/>
    <w:rsid w:val="00AA5383"/>
    <w:rsid w:val="00AA5B1A"/>
    <w:rsid w:val="00AA678B"/>
    <w:rsid w:val="00AA714E"/>
    <w:rsid w:val="00AC087F"/>
    <w:rsid w:val="00AC40CC"/>
    <w:rsid w:val="00AC6BD7"/>
    <w:rsid w:val="00AC6C46"/>
    <w:rsid w:val="00AD4B8F"/>
    <w:rsid w:val="00AD55E2"/>
    <w:rsid w:val="00AE1233"/>
    <w:rsid w:val="00AE1AC7"/>
    <w:rsid w:val="00B05E2C"/>
    <w:rsid w:val="00B07E7D"/>
    <w:rsid w:val="00B12BEB"/>
    <w:rsid w:val="00B13FD9"/>
    <w:rsid w:val="00B1468F"/>
    <w:rsid w:val="00B15EFE"/>
    <w:rsid w:val="00B20E9E"/>
    <w:rsid w:val="00B216E6"/>
    <w:rsid w:val="00B21CD1"/>
    <w:rsid w:val="00B22042"/>
    <w:rsid w:val="00B221A7"/>
    <w:rsid w:val="00B23EC2"/>
    <w:rsid w:val="00B27AFD"/>
    <w:rsid w:val="00B3085B"/>
    <w:rsid w:val="00B31AAF"/>
    <w:rsid w:val="00B31FE3"/>
    <w:rsid w:val="00B37E6C"/>
    <w:rsid w:val="00B401F5"/>
    <w:rsid w:val="00B4208F"/>
    <w:rsid w:val="00B4414C"/>
    <w:rsid w:val="00B465C2"/>
    <w:rsid w:val="00B504D9"/>
    <w:rsid w:val="00B50901"/>
    <w:rsid w:val="00B50DF8"/>
    <w:rsid w:val="00B51F79"/>
    <w:rsid w:val="00B5608D"/>
    <w:rsid w:val="00B56FA0"/>
    <w:rsid w:val="00B57086"/>
    <w:rsid w:val="00B64766"/>
    <w:rsid w:val="00B6560F"/>
    <w:rsid w:val="00B65B27"/>
    <w:rsid w:val="00B73AA3"/>
    <w:rsid w:val="00B74320"/>
    <w:rsid w:val="00B82E86"/>
    <w:rsid w:val="00B91777"/>
    <w:rsid w:val="00B923D0"/>
    <w:rsid w:val="00B92C4E"/>
    <w:rsid w:val="00B9333C"/>
    <w:rsid w:val="00B93913"/>
    <w:rsid w:val="00B97BC5"/>
    <w:rsid w:val="00BA19A2"/>
    <w:rsid w:val="00BB12E6"/>
    <w:rsid w:val="00BB28B8"/>
    <w:rsid w:val="00BC5672"/>
    <w:rsid w:val="00BD064E"/>
    <w:rsid w:val="00BD5AC2"/>
    <w:rsid w:val="00BD715F"/>
    <w:rsid w:val="00BE1547"/>
    <w:rsid w:val="00BE26F8"/>
    <w:rsid w:val="00BE2E44"/>
    <w:rsid w:val="00BE3964"/>
    <w:rsid w:val="00BE5A81"/>
    <w:rsid w:val="00BE6066"/>
    <w:rsid w:val="00BE7560"/>
    <w:rsid w:val="00BF2DD9"/>
    <w:rsid w:val="00BF3359"/>
    <w:rsid w:val="00BF3943"/>
    <w:rsid w:val="00BF3FD2"/>
    <w:rsid w:val="00BF78B6"/>
    <w:rsid w:val="00C01F71"/>
    <w:rsid w:val="00C023C9"/>
    <w:rsid w:val="00C031E9"/>
    <w:rsid w:val="00C04497"/>
    <w:rsid w:val="00C04AE5"/>
    <w:rsid w:val="00C11AB9"/>
    <w:rsid w:val="00C27DD8"/>
    <w:rsid w:val="00C32082"/>
    <w:rsid w:val="00C320C6"/>
    <w:rsid w:val="00C323A0"/>
    <w:rsid w:val="00C32B44"/>
    <w:rsid w:val="00C41182"/>
    <w:rsid w:val="00C414EA"/>
    <w:rsid w:val="00C41959"/>
    <w:rsid w:val="00C42282"/>
    <w:rsid w:val="00C42525"/>
    <w:rsid w:val="00C57BF1"/>
    <w:rsid w:val="00C717A8"/>
    <w:rsid w:val="00C76C5C"/>
    <w:rsid w:val="00C80BEA"/>
    <w:rsid w:val="00C845A8"/>
    <w:rsid w:val="00C85342"/>
    <w:rsid w:val="00C8660B"/>
    <w:rsid w:val="00C86B1E"/>
    <w:rsid w:val="00C873FE"/>
    <w:rsid w:val="00C901B1"/>
    <w:rsid w:val="00C92DCB"/>
    <w:rsid w:val="00C93B52"/>
    <w:rsid w:val="00C93CFD"/>
    <w:rsid w:val="00C9450D"/>
    <w:rsid w:val="00C953D3"/>
    <w:rsid w:val="00C95865"/>
    <w:rsid w:val="00C96393"/>
    <w:rsid w:val="00CA0463"/>
    <w:rsid w:val="00CA0BC5"/>
    <w:rsid w:val="00CA5691"/>
    <w:rsid w:val="00CB4A4B"/>
    <w:rsid w:val="00CC05BB"/>
    <w:rsid w:val="00CC1A24"/>
    <w:rsid w:val="00CC6A93"/>
    <w:rsid w:val="00CC6ED7"/>
    <w:rsid w:val="00CD38B1"/>
    <w:rsid w:val="00CD42E6"/>
    <w:rsid w:val="00CD7066"/>
    <w:rsid w:val="00CE327E"/>
    <w:rsid w:val="00CE5653"/>
    <w:rsid w:val="00CE59B5"/>
    <w:rsid w:val="00CE5E9C"/>
    <w:rsid w:val="00CE6460"/>
    <w:rsid w:val="00CF2900"/>
    <w:rsid w:val="00CF2C38"/>
    <w:rsid w:val="00CF403C"/>
    <w:rsid w:val="00CF55FF"/>
    <w:rsid w:val="00CF7D22"/>
    <w:rsid w:val="00D0334E"/>
    <w:rsid w:val="00D0362A"/>
    <w:rsid w:val="00D036B9"/>
    <w:rsid w:val="00D1237D"/>
    <w:rsid w:val="00D152E1"/>
    <w:rsid w:val="00D1728F"/>
    <w:rsid w:val="00D17C5D"/>
    <w:rsid w:val="00D17D11"/>
    <w:rsid w:val="00D2007C"/>
    <w:rsid w:val="00D20727"/>
    <w:rsid w:val="00D26CEF"/>
    <w:rsid w:val="00D279B6"/>
    <w:rsid w:val="00D37CC5"/>
    <w:rsid w:val="00D555B6"/>
    <w:rsid w:val="00D55FC6"/>
    <w:rsid w:val="00D57114"/>
    <w:rsid w:val="00D573F2"/>
    <w:rsid w:val="00D57B5B"/>
    <w:rsid w:val="00D60477"/>
    <w:rsid w:val="00D61BC8"/>
    <w:rsid w:val="00D661B4"/>
    <w:rsid w:val="00D71CCC"/>
    <w:rsid w:val="00D74421"/>
    <w:rsid w:val="00D754D7"/>
    <w:rsid w:val="00D75BD4"/>
    <w:rsid w:val="00D7744C"/>
    <w:rsid w:val="00D81D62"/>
    <w:rsid w:val="00D81F41"/>
    <w:rsid w:val="00D82946"/>
    <w:rsid w:val="00D82B77"/>
    <w:rsid w:val="00D84B98"/>
    <w:rsid w:val="00D85D19"/>
    <w:rsid w:val="00D920EA"/>
    <w:rsid w:val="00D92D63"/>
    <w:rsid w:val="00D96140"/>
    <w:rsid w:val="00DA5DD7"/>
    <w:rsid w:val="00DA6F12"/>
    <w:rsid w:val="00DB48D2"/>
    <w:rsid w:val="00DB546A"/>
    <w:rsid w:val="00DB5B2F"/>
    <w:rsid w:val="00DB5E52"/>
    <w:rsid w:val="00DB7A9F"/>
    <w:rsid w:val="00DC04B4"/>
    <w:rsid w:val="00DC262A"/>
    <w:rsid w:val="00DC5372"/>
    <w:rsid w:val="00DD1330"/>
    <w:rsid w:val="00DD37AF"/>
    <w:rsid w:val="00DD4B2A"/>
    <w:rsid w:val="00DD52C8"/>
    <w:rsid w:val="00DE4785"/>
    <w:rsid w:val="00DE53A5"/>
    <w:rsid w:val="00E037D6"/>
    <w:rsid w:val="00E05824"/>
    <w:rsid w:val="00E06A76"/>
    <w:rsid w:val="00E14751"/>
    <w:rsid w:val="00E1584C"/>
    <w:rsid w:val="00E16A1A"/>
    <w:rsid w:val="00E20875"/>
    <w:rsid w:val="00E2173F"/>
    <w:rsid w:val="00E26F5F"/>
    <w:rsid w:val="00E309DC"/>
    <w:rsid w:val="00E3543A"/>
    <w:rsid w:val="00E3739E"/>
    <w:rsid w:val="00E4312B"/>
    <w:rsid w:val="00E43921"/>
    <w:rsid w:val="00E44D92"/>
    <w:rsid w:val="00E44DB6"/>
    <w:rsid w:val="00E51796"/>
    <w:rsid w:val="00E51CA7"/>
    <w:rsid w:val="00E529E8"/>
    <w:rsid w:val="00E570C7"/>
    <w:rsid w:val="00E57E56"/>
    <w:rsid w:val="00E613D8"/>
    <w:rsid w:val="00E62013"/>
    <w:rsid w:val="00E65BFB"/>
    <w:rsid w:val="00E6616F"/>
    <w:rsid w:val="00E755D5"/>
    <w:rsid w:val="00E76E4A"/>
    <w:rsid w:val="00E905AE"/>
    <w:rsid w:val="00E90CCB"/>
    <w:rsid w:val="00E95AE5"/>
    <w:rsid w:val="00E97AAA"/>
    <w:rsid w:val="00EA03A0"/>
    <w:rsid w:val="00EA1F33"/>
    <w:rsid w:val="00EA3113"/>
    <w:rsid w:val="00EA3944"/>
    <w:rsid w:val="00EA7534"/>
    <w:rsid w:val="00EB0256"/>
    <w:rsid w:val="00EB239C"/>
    <w:rsid w:val="00EB483D"/>
    <w:rsid w:val="00EB7B04"/>
    <w:rsid w:val="00EC1C72"/>
    <w:rsid w:val="00ED110E"/>
    <w:rsid w:val="00ED20E4"/>
    <w:rsid w:val="00ED4899"/>
    <w:rsid w:val="00ED79B4"/>
    <w:rsid w:val="00EE16C2"/>
    <w:rsid w:val="00EE273D"/>
    <w:rsid w:val="00EE4CCF"/>
    <w:rsid w:val="00EE5921"/>
    <w:rsid w:val="00EE6115"/>
    <w:rsid w:val="00EE7B8A"/>
    <w:rsid w:val="00EF2BBB"/>
    <w:rsid w:val="00F0187E"/>
    <w:rsid w:val="00F047A8"/>
    <w:rsid w:val="00F05CA0"/>
    <w:rsid w:val="00F105C0"/>
    <w:rsid w:val="00F121D1"/>
    <w:rsid w:val="00F12AD9"/>
    <w:rsid w:val="00F14B63"/>
    <w:rsid w:val="00F1530A"/>
    <w:rsid w:val="00F2135B"/>
    <w:rsid w:val="00F21F33"/>
    <w:rsid w:val="00F23118"/>
    <w:rsid w:val="00F25A1E"/>
    <w:rsid w:val="00F25C99"/>
    <w:rsid w:val="00F25D7E"/>
    <w:rsid w:val="00F27734"/>
    <w:rsid w:val="00F32454"/>
    <w:rsid w:val="00F33459"/>
    <w:rsid w:val="00F33607"/>
    <w:rsid w:val="00F3552D"/>
    <w:rsid w:val="00F357F1"/>
    <w:rsid w:val="00F424C3"/>
    <w:rsid w:val="00F44331"/>
    <w:rsid w:val="00F46FF8"/>
    <w:rsid w:val="00F47F4B"/>
    <w:rsid w:val="00F52F02"/>
    <w:rsid w:val="00F56902"/>
    <w:rsid w:val="00F63115"/>
    <w:rsid w:val="00F64B4B"/>
    <w:rsid w:val="00F6671A"/>
    <w:rsid w:val="00F66AE6"/>
    <w:rsid w:val="00F71C63"/>
    <w:rsid w:val="00F75042"/>
    <w:rsid w:val="00F75986"/>
    <w:rsid w:val="00F824BB"/>
    <w:rsid w:val="00F84AA2"/>
    <w:rsid w:val="00F878FE"/>
    <w:rsid w:val="00F906E4"/>
    <w:rsid w:val="00F932FE"/>
    <w:rsid w:val="00F93E68"/>
    <w:rsid w:val="00F9562A"/>
    <w:rsid w:val="00FA50BE"/>
    <w:rsid w:val="00FA7D2F"/>
    <w:rsid w:val="00FB3102"/>
    <w:rsid w:val="00FB4A1A"/>
    <w:rsid w:val="00FB51D8"/>
    <w:rsid w:val="00FC0AAC"/>
    <w:rsid w:val="00FC3101"/>
    <w:rsid w:val="00FD32A5"/>
    <w:rsid w:val="00FD440B"/>
    <w:rsid w:val="00FD6C74"/>
    <w:rsid w:val="00FE0876"/>
    <w:rsid w:val="00FE12C3"/>
    <w:rsid w:val="00FE4072"/>
    <w:rsid w:val="00FE7526"/>
    <w:rsid w:val="00FF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E2B76"/>
  <w15:docId w15:val="{19EAE832-7043-4002-A6C4-9BBD50F1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188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011188"/>
    <w:pPr>
      <w:keepNext/>
      <w:outlineLvl w:val="0"/>
    </w:pPr>
    <w:rPr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011188"/>
    <w:pPr>
      <w:ind w:left="360"/>
      <w:jc w:val="both"/>
    </w:pPr>
    <w:rPr>
      <w:lang w:val="es-ES_tradnl"/>
    </w:rPr>
  </w:style>
  <w:style w:type="paragraph" w:styleId="Piedepgina">
    <w:name w:val="footer"/>
    <w:basedOn w:val="Normal"/>
    <w:rsid w:val="0001118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11188"/>
  </w:style>
  <w:style w:type="paragraph" w:styleId="Encabezado">
    <w:name w:val="header"/>
    <w:basedOn w:val="Normal"/>
    <w:rsid w:val="00011188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011188"/>
    <w:pPr>
      <w:tabs>
        <w:tab w:val="left" w:pos="1276"/>
      </w:tabs>
      <w:ind w:left="360"/>
      <w:jc w:val="both"/>
    </w:pPr>
    <w:rPr>
      <w:sz w:val="20"/>
      <w:lang w:val="es-ES_tradnl"/>
    </w:rPr>
  </w:style>
  <w:style w:type="paragraph" w:styleId="Textonotapie">
    <w:name w:val="footnote text"/>
    <w:basedOn w:val="Normal"/>
    <w:semiHidden/>
    <w:rsid w:val="00011188"/>
    <w:rPr>
      <w:sz w:val="20"/>
    </w:rPr>
  </w:style>
  <w:style w:type="paragraph" w:styleId="NormalWeb">
    <w:name w:val="Normal (Web)"/>
    <w:basedOn w:val="Normal"/>
    <w:rsid w:val="0001118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conformatoprevio">
    <w:name w:val="HTML Preformatted"/>
    <w:basedOn w:val="Normal"/>
    <w:rsid w:val="00092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Textodeglobo">
    <w:name w:val="Balloon Text"/>
    <w:basedOn w:val="Normal"/>
    <w:semiHidden/>
    <w:rsid w:val="00A03682"/>
    <w:rPr>
      <w:rFonts w:ascii="Tahoma" w:hAnsi="Tahoma" w:cs="Tahoma"/>
      <w:sz w:val="16"/>
      <w:szCs w:val="16"/>
    </w:rPr>
  </w:style>
  <w:style w:type="paragraph" w:styleId="Prrafodelista">
    <w:name w:val="List Paragraph"/>
    <w:aliases w:val="BOE"/>
    <w:basedOn w:val="Normal"/>
    <w:link w:val="PrrafodelistaCar"/>
    <w:uiPriority w:val="34"/>
    <w:qFormat/>
    <w:rsid w:val="00154149"/>
    <w:pPr>
      <w:ind w:left="720"/>
    </w:pPr>
    <w:rPr>
      <w:rFonts w:ascii="Calibri" w:eastAsiaTheme="minorHAnsi" w:hAnsi="Calibri"/>
      <w:szCs w:val="22"/>
    </w:rPr>
  </w:style>
  <w:style w:type="table" w:styleId="Tablaconcuadrcula">
    <w:name w:val="Table Grid"/>
    <w:basedOn w:val="Tablanormal"/>
    <w:uiPriority w:val="59"/>
    <w:rsid w:val="00CF4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59718D"/>
    <w:rPr>
      <w:rFonts w:ascii="Calibri" w:eastAsiaTheme="minorHAnsi" w:hAnsi="Calibri"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9718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rafodelistaCar">
    <w:name w:val="Párrafo de lista Car"/>
    <w:aliases w:val="BOE Car"/>
    <w:link w:val="Prrafodelista"/>
    <w:uiPriority w:val="34"/>
    <w:rsid w:val="00305AD7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cta%20Comis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5ECB9-AF7B-494C-8A47-E5215D5D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 Comisión.dot</Template>
  <TotalTime>2249</TotalTime>
  <Pages>5</Pages>
  <Words>1946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la Universidad de Jaén, el día 13 de marzo de 2000, a las 10:00 horas, tiene lugar la reunión de la Comisión de Biblioteca, con la asistencia de los siguientes miembros:</vt:lpstr>
    </vt:vector>
  </TitlesOfParts>
  <Company>Universidad de Jaén</Company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la Universidad de Jaén, el día 13 de marzo de 2000, a las 10:00 horas, tiene lugar la reunión de la Comisión de Biblioteca, con la asistencia de los siguientes miembros:</dc:title>
  <dc:creator>Servicio Central Informática</dc:creator>
  <cp:lastModifiedBy>UJA</cp:lastModifiedBy>
  <cp:revision>281</cp:revision>
  <cp:lastPrinted>2019-11-27T11:11:00Z</cp:lastPrinted>
  <dcterms:created xsi:type="dcterms:W3CDTF">2017-09-28T10:00:00Z</dcterms:created>
  <dcterms:modified xsi:type="dcterms:W3CDTF">2022-12-14T10:30:00Z</dcterms:modified>
</cp:coreProperties>
</file>