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0" w:rsidRDefault="00B82FC0"/>
    <w:tbl>
      <w:tblPr>
        <w:tblStyle w:val="Tablaconcuadrcula"/>
        <w:tblW w:w="0" w:type="auto"/>
        <w:tblInd w:w="108" w:type="dxa"/>
        <w:tblLook w:val="04A0"/>
      </w:tblPr>
      <w:tblGrid>
        <w:gridCol w:w="1341"/>
        <w:gridCol w:w="1829"/>
        <w:gridCol w:w="282"/>
        <w:gridCol w:w="222"/>
        <w:gridCol w:w="1809"/>
        <w:gridCol w:w="31"/>
        <w:gridCol w:w="1523"/>
        <w:gridCol w:w="3537"/>
      </w:tblGrid>
      <w:tr w:rsidR="005C4A3E" w:rsidTr="00AA712C">
        <w:tc>
          <w:tcPr>
            <w:tcW w:w="10574" w:type="dxa"/>
            <w:gridSpan w:val="8"/>
            <w:shd w:val="clear" w:color="auto" w:fill="D9D9D9" w:themeFill="background1" w:themeFillShade="D9"/>
          </w:tcPr>
          <w:p w:rsidR="005C4A3E" w:rsidRPr="00E1310B" w:rsidRDefault="005C4A3E" w:rsidP="006F7880">
            <w:pPr>
              <w:jc w:val="center"/>
              <w:rPr>
                <w:b/>
              </w:rPr>
            </w:pPr>
            <w:r w:rsidRPr="00E1310B">
              <w:rPr>
                <w:b/>
              </w:rPr>
              <w:t>INFORME DE ACTIVIDADES DE AUDITORÍA INTERNA DE SEGUIMIENTO 201</w:t>
            </w:r>
            <w:r w:rsidR="006F7880">
              <w:rPr>
                <w:b/>
              </w:rPr>
              <w:t>4</w:t>
            </w:r>
            <w:r w:rsidRPr="00E1310B">
              <w:rPr>
                <w:b/>
              </w:rPr>
              <w:t>.</w:t>
            </w:r>
          </w:p>
        </w:tc>
      </w:tr>
      <w:tr w:rsidR="005C4A3E" w:rsidTr="00B82FC0">
        <w:tc>
          <w:tcPr>
            <w:tcW w:w="10574" w:type="dxa"/>
            <w:gridSpan w:val="8"/>
          </w:tcPr>
          <w:p w:rsidR="005C4A3E" w:rsidRDefault="005C4A3E"/>
        </w:tc>
      </w:tr>
      <w:tr w:rsidR="005C4A3E" w:rsidTr="00AA712C">
        <w:tc>
          <w:tcPr>
            <w:tcW w:w="3625" w:type="dxa"/>
            <w:gridSpan w:val="4"/>
            <w:shd w:val="clear" w:color="auto" w:fill="D9D9D9" w:themeFill="background1" w:themeFillShade="D9"/>
          </w:tcPr>
          <w:p w:rsidR="005C4A3E" w:rsidRPr="001B7195" w:rsidRDefault="005C4A3E">
            <w:pPr>
              <w:rPr>
                <w:b/>
              </w:rPr>
            </w:pPr>
            <w:r w:rsidRPr="001B7195">
              <w:rPr>
                <w:b/>
              </w:rPr>
              <w:t xml:space="preserve">PROCESO CLAVE </w:t>
            </w:r>
          </w:p>
        </w:tc>
        <w:tc>
          <w:tcPr>
            <w:tcW w:w="6949" w:type="dxa"/>
            <w:gridSpan w:val="4"/>
          </w:tcPr>
          <w:p w:rsidR="005C4A3E" w:rsidRPr="001B7195" w:rsidRDefault="006F7880" w:rsidP="009D3F72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A27283" w:rsidTr="00AA712C">
        <w:tc>
          <w:tcPr>
            <w:tcW w:w="5452" w:type="dxa"/>
            <w:gridSpan w:val="5"/>
            <w:shd w:val="clear" w:color="auto" w:fill="D9D9D9" w:themeFill="background1" w:themeFillShade="D9"/>
          </w:tcPr>
          <w:p w:rsidR="00A27283" w:rsidRPr="00833C7D" w:rsidRDefault="00AF6DA0" w:rsidP="00AF6DA0">
            <w:pPr>
              <w:rPr>
                <w:b/>
              </w:rPr>
            </w:pPr>
            <w:r>
              <w:rPr>
                <w:b/>
              </w:rPr>
              <w:t xml:space="preserve">FECHA: DÍA Y HORA </w:t>
            </w:r>
            <w:r w:rsidR="00A27283" w:rsidRPr="00833C7D">
              <w:rPr>
                <w:b/>
              </w:rPr>
              <w:t>DE REALIZACIÓN DE LA AUDITORÍA</w:t>
            </w:r>
            <w:r>
              <w:rPr>
                <w:b/>
              </w:rPr>
              <w:t>.</w:t>
            </w:r>
          </w:p>
        </w:tc>
        <w:tc>
          <w:tcPr>
            <w:tcW w:w="5122" w:type="dxa"/>
            <w:gridSpan w:val="3"/>
            <w:shd w:val="clear" w:color="auto" w:fill="FFFFFF" w:themeFill="background1"/>
          </w:tcPr>
          <w:p w:rsidR="00A27283" w:rsidRDefault="007C7E6A" w:rsidP="00A27283">
            <w:r>
              <w:t>15/10/14 – 8:50 h.</w:t>
            </w:r>
          </w:p>
        </w:tc>
      </w:tr>
      <w:tr w:rsidR="00200960" w:rsidTr="002E1336">
        <w:trPr>
          <w:trHeight w:val="1177"/>
        </w:trPr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200960" w:rsidRPr="00833C7D" w:rsidRDefault="00200960" w:rsidP="00043AD8">
            <w:pPr>
              <w:rPr>
                <w:b/>
              </w:rPr>
            </w:pPr>
            <w:r>
              <w:rPr>
                <w:b/>
              </w:rPr>
              <w:t>EQUIPO AUDITOR DEL PROCESO</w:t>
            </w:r>
            <w:r w:rsidRPr="00833C7D">
              <w:rPr>
                <w:b/>
              </w:rPr>
              <w:t>:</w:t>
            </w:r>
          </w:p>
        </w:tc>
        <w:tc>
          <w:tcPr>
            <w:tcW w:w="7172" w:type="dxa"/>
            <w:gridSpan w:val="5"/>
          </w:tcPr>
          <w:p w:rsidR="00200960" w:rsidRDefault="00D412F0" w:rsidP="00043AD8">
            <w:pPr>
              <w:spacing w:after="200"/>
            </w:pPr>
            <w:r>
              <w:t>Auditor c</w:t>
            </w:r>
            <w:r w:rsidR="00200960">
              <w:t>oordinador de proceso:</w:t>
            </w:r>
            <w:r w:rsidR="008610CD">
              <w:t xml:space="preserve"> </w:t>
            </w:r>
            <w:r w:rsidR="005F0EED">
              <w:t xml:space="preserve"> </w:t>
            </w:r>
            <w:r w:rsidR="005F0EED" w:rsidRPr="005F0EED">
              <w:t>Luis Espinosa de los Monteros Moreno</w:t>
            </w:r>
          </w:p>
          <w:p w:rsidR="0037793B" w:rsidRDefault="00200960" w:rsidP="007C7E6A">
            <w:pPr>
              <w:spacing w:after="200"/>
            </w:pPr>
            <w:r>
              <w:t>Auditor:</w:t>
            </w:r>
            <w:r w:rsidR="008610CD">
              <w:t xml:space="preserve"> </w:t>
            </w:r>
            <w:r w:rsidR="00D6218A">
              <w:t xml:space="preserve"> </w:t>
            </w:r>
            <w:r w:rsidR="007C7E6A" w:rsidRPr="005F0EED">
              <w:t>Luis Espinosa de los Monteros Moreno</w:t>
            </w:r>
          </w:p>
        </w:tc>
      </w:tr>
      <w:tr w:rsidR="00200960" w:rsidTr="00AA712C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00960" w:rsidRPr="00833C7D" w:rsidRDefault="00200960" w:rsidP="00043AD8">
            <w:pPr>
              <w:rPr>
                <w:b/>
              </w:rPr>
            </w:pPr>
            <w:r>
              <w:rPr>
                <w:b/>
              </w:rPr>
              <w:t>UNIDAD</w:t>
            </w:r>
            <w:r w:rsidR="00520E88">
              <w:rPr>
                <w:b/>
              </w:rPr>
              <w:t>/</w:t>
            </w:r>
            <w:r>
              <w:rPr>
                <w:b/>
              </w:rPr>
              <w:t>ES:</w:t>
            </w:r>
          </w:p>
        </w:tc>
        <w:tc>
          <w:tcPr>
            <w:tcW w:w="4207" w:type="dxa"/>
            <w:gridSpan w:val="5"/>
          </w:tcPr>
          <w:p w:rsidR="00200960" w:rsidRPr="009548DA" w:rsidRDefault="005F0EED" w:rsidP="00167AB5">
            <w:pPr>
              <w:pStyle w:val="Prrafodelista"/>
              <w:numPr>
                <w:ilvl w:val="0"/>
                <w:numId w:val="1"/>
              </w:numPr>
            </w:pPr>
            <w:r>
              <w:t>Unidad Funcional de Técnicos de Laboratorio de Apoyo a Departamentos, institutos y Centros de Investigación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200960" w:rsidRPr="00200960" w:rsidRDefault="00200960" w:rsidP="00200960">
            <w:pPr>
              <w:rPr>
                <w:b/>
              </w:rPr>
            </w:pPr>
            <w:r w:rsidRPr="00200960">
              <w:rPr>
                <w:b/>
              </w:rPr>
              <w:t>RESPONSABLE</w:t>
            </w:r>
          </w:p>
        </w:tc>
        <w:tc>
          <w:tcPr>
            <w:tcW w:w="3568" w:type="dxa"/>
          </w:tcPr>
          <w:p w:rsidR="00AD0AB0" w:rsidRPr="009548DA" w:rsidRDefault="005F0EED" w:rsidP="00167AB5">
            <w:pPr>
              <w:pStyle w:val="Prrafodelista"/>
              <w:numPr>
                <w:ilvl w:val="0"/>
                <w:numId w:val="1"/>
              </w:numPr>
            </w:pPr>
            <w:r>
              <w:t>Marina Gómez Torres</w:t>
            </w:r>
          </w:p>
        </w:tc>
      </w:tr>
      <w:tr w:rsidR="00200960" w:rsidTr="00AA712C">
        <w:tc>
          <w:tcPr>
            <w:tcW w:w="10574" w:type="dxa"/>
            <w:gridSpan w:val="8"/>
            <w:shd w:val="clear" w:color="auto" w:fill="D9D9D9" w:themeFill="background1" w:themeFillShade="D9"/>
            <w:vAlign w:val="center"/>
          </w:tcPr>
          <w:p w:rsidR="00200960" w:rsidRPr="00D51FDC" w:rsidRDefault="00200960" w:rsidP="00043AD8">
            <w:pPr>
              <w:jc w:val="center"/>
              <w:rPr>
                <w:b/>
              </w:rPr>
            </w:pPr>
            <w:r w:rsidRPr="00D51FDC">
              <w:rPr>
                <w:b/>
              </w:rPr>
              <w:t>ACTIVIDADES DE AUDITORÍA</w:t>
            </w:r>
            <w:r>
              <w:rPr>
                <w:b/>
              </w:rPr>
              <w:t>: OBJETIVOS DE AUDITORÍA AUDITADOS</w:t>
            </w:r>
          </w:p>
        </w:tc>
      </w:tr>
      <w:tr w:rsidR="00200960" w:rsidTr="00AA712C"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200960" w:rsidRDefault="0013372C" w:rsidP="00043AD8">
            <w:pPr>
              <w:rPr>
                <w:b/>
              </w:rPr>
            </w:pPr>
            <w:r>
              <w:rPr>
                <w:b/>
              </w:rPr>
              <w:t xml:space="preserve">1.- </w:t>
            </w:r>
            <w:r w:rsidR="00FB5F64">
              <w:rPr>
                <w:b/>
              </w:rPr>
              <w:t>INDICADORES:</w:t>
            </w:r>
          </w:p>
          <w:p w:rsidR="00200960" w:rsidRDefault="00200960" w:rsidP="00200960">
            <w:pPr>
              <w:rPr>
                <w:b/>
              </w:rPr>
            </w:pPr>
          </w:p>
        </w:tc>
        <w:tc>
          <w:tcPr>
            <w:tcW w:w="7455" w:type="dxa"/>
            <w:gridSpan w:val="6"/>
            <w:shd w:val="clear" w:color="auto" w:fill="FFFFFF" w:themeFill="background1"/>
          </w:tcPr>
          <w:p w:rsidR="009E487C" w:rsidRPr="00A07471" w:rsidRDefault="00A07471" w:rsidP="00DB59ED">
            <w:r w:rsidRPr="00A07471">
              <w:rPr>
                <w:rFonts w:ascii="Calibri" w:eastAsia="Calibri" w:hAnsi="Calibri"/>
              </w:rPr>
              <w:t>Verificación de las mediciones periódicas de los indicadores de procesos que proceda según la fecha de auditoría.</w:t>
            </w:r>
          </w:p>
        </w:tc>
      </w:tr>
      <w:tr w:rsidR="00200960" w:rsidTr="00AA712C"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200960" w:rsidRDefault="0013372C" w:rsidP="0013372C">
            <w:pPr>
              <w:rPr>
                <w:b/>
              </w:rPr>
            </w:pPr>
            <w:r>
              <w:rPr>
                <w:b/>
              </w:rPr>
              <w:t xml:space="preserve">2.- </w:t>
            </w:r>
            <w:r w:rsidRPr="0013372C">
              <w:rPr>
                <w:b/>
              </w:rPr>
              <w:t>QUEJAS Y SUGERENCIAS:</w:t>
            </w:r>
          </w:p>
        </w:tc>
        <w:tc>
          <w:tcPr>
            <w:tcW w:w="7455" w:type="dxa"/>
            <w:gridSpan w:val="6"/>
            <w:shd w:val="clear" w:color="auto" w:fill="FFFFFF" w:themeFill="background1"/>
          </w:tcPr>
          <w:p w:rsidR="00FE5F52" w:rsidRPr="00A07471" w:rsidRDefault="00A07471" w:rsidP="0013372C">
            <w:r w:rsidRPr="00A07471">
              <w:rPr>
                <w:rFonts w:ascii="Calibri" w:eastAsia="Calibri" w:hAnsi="Calibri"/>
              </w:rPr>
              <w:t>Verificación de la gestión de quejas y sugerencias, en su caso realización de acciones de mejora.</w:t>
            </w:r>
          </w:p>
        </w:tc>
      </w:tr>
      <w:tr w:rsidR="0013372C" w:rsidTr="00AA712C"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13372C" w:rsidRPr="0013372C" w:rsidRDefault="0013372C" w:rsidP="00FE5F52">
            <w:pPr>
              <w:rPr>
                <w:b/>
              </w:rPr>
            </w:pPr>
            <w:r w:rsidRPr="0013372C">
              <w:rPr>
                <w:b/>
              </w:rPr>
              <w:t>3.-</w:t>
            </w:r>
            <w:r w:rsidR="00195653">
              <w:rPr>
                <w:b/>
              </w:rPr>
              <w:t xml:space="preserve"> </w:t>
            </w:r>
            <w:r w:rsidR="00FE5F52">
              <w:rPr>
                <w:b/>
              </w:rPr>
              <w:t>COMPROMISOS DE CALIDAD INCUMPLIDOS:</w:t>
            </w:r>
          </w:p>
        </w:tc>
        <w:tc>
          <w:tcPr>
            <w:tcW w:w="7455" w:type="dxa"/>
            <w:gridSpan w:val="6"/>
            <w:shd w:val="clear" w:color="auto" w:fill="FFFFFF" w:themeFill="background1"/>
          </w:tcPr>
          <w:p w:rsidR="00FE5F52" w:rsidRPr="00A07471" w:rsidRDefault="00A07471" w:rsidP="00FE5F52">
            <w:r w:rsidRPr="00A07471">
              <w:rPr>
                <w:rFonts w:ascii="Calibri" w:hAnsi="Calibri"/>
              </w:rPr>
              <w:t>Seguimiento de las mejoras desplegadas sobre los compromisos de calidad incumplidos en la medición del anterior ciclo de gestión.</w:t>
            </w:r>
          </w:p>
        </w:tc>
      </w:tr>
      <w:tr w:rsidR="0013372C" w:rsidTr="00AA712C"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13372C" w:rsidRPr="0013372C" w:rsidRDefault="0013372C" w:rsidP="00FE5F52">
            <w:pPr>
              <w:rPr>
                <w:b/>
              </w:rPr>
            </w:pPr>
            <w:r>
              <w:rPr>
                <w:b/>
              </w:rPr>
              <w:t xml:space="preserve">4.- </w:t>
            </w:r>
            <w:r w:rsidR="00FE5F52">
              <w:rPr>
                <w:b/>
              </w:rPr>
              <w:t>INSTRUCCIONES TÉCNICAS:</w:t>
            </w:r>
          </w:p>
        </w:tc>
        <w:tc>
          <w:tcPr>
            <w:tcW w:w="7455" w:type="dxa"/>
            <w:gridSpan w:val="6"/>
            <w:shd w:val="clear" w:color="auto" w:fill="FFFFFF" w:themeFill="background1"/>
          </w:tcPr>
          <w:p w:rsidR="0013372C" w:rsidRPr="00A07471" w:rsidRDefault="00A07471" w:rsidP="00200960">
            <w:r w:rsidRPr="00A07471">
              <w:rPr>
                <w:rFonts w:ascii="Calibri" w:hAnsi="Calibri"/>
              </w:rPr>
              <w:t>Verificación de la conformidad de la gestión de los procesos a las Instrucciones Técnicas aplicadas según la documentación de los procesos.</w:t>
            </w:r>
          </w:p>
        </w:tc>
      </w:tr>
    </w:tbl>
    <w:p w:rsidR="00200960" w:rsidRDefault="00200960"/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13372C" w:rsidRDefault="0013372C" w:rsidP="00B82FC0">
      <w:pPr>
        <w:spacing w:line="240" w:lineRule="auto"/>
        <w:rPr>
          <w:b/>
        </w:rPr>
      </w:pPr>
    </w:p>
    <w:p w:rsidR="008E4901" w:rsidRDefault="008E4901">
      <w:pPr>
        <w:spacing w:after="200"/>
        <w:rPr>
          <w:b/>
        </w:rPr>
      </w:pPr>
      <w:r>
        <w:rPr>
          <w:b/>
        </w:rPr>
        <w:br w:type="page"/>
      </w:r>
    </w:p>
    <w:p w:rsidR="005C5306" w:rsidRDefault="00B47ED3" w:rsidP="00B82FC0">
      <w:pPr>
        <w:spacing w:line="240" w:lineRule="auto"/>
        <w:rPr>
          <w:b/>
        </w:rPr>
      </w:pPr>
      <w:r>
        <w:rPr>
          <w:b/>
        </w:rPr>
        <w:lastRenderedPageBreak/>
        <w:t xml:space="preserve">1.- </w:t>
      </w:r>
      <w:r w:rsidR="00B82FC0" w:rsidRPr="00A26FF7">
        <w:rPr>
          <w:b/>
        </w:rPr>
        <w:t>INDICADORES</w:t>
      </w:r>
    </w:p>
    <w:p w:rsidR="005C5306" w:rsidRDefault="005C5306"/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460"/>
        <w:gridCol w:w="461"/>
        <w:gridCol w:w="638"/>
        <w:gridCol w:w="567"/>
        <w:gridCol w:w="1884"/>
        <w:gridCol w:w="2169"/>
      </w:tblGrid>
      <w:tr w:rsidR="00226295" w:rsidTr="006A223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26295" w:rsidRPr="00847DD5" w:rsidRDefault="00226295" w:rsidP="0073232D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164" w:type="dxa"/>
            <w:gridSpan w:val="8"/>
          </w:tcPr>
          <w:p w:rsidR="00226295" w:rsidRPr="001B7195" w:rsidRDefault="00226295" w:rsidP="00905D37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226295" w:rsidTr="001431B4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26295" w:rsidRPr="00847DD5" w:rsidRDefault="00226295" w:rsidP="00847DD5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 SIGC-SUA</w:t>
            </w:r>
          </w:p>
        </w:tc>
        <w:tc>
          <w:tcPr>
            <w:tcW w:w="8164" w:type="dxa"/>
            <w:gridSpan w:val="8"/>
            <w:vAlign w:val="center"/>
          </w:tcPr>
          <w:p w:rsidR="00226295" w:rsidRDefault="00226295" w:rsidP="001078E1">
            <w:r>
              <w:t>Unidad Funcional de Técnicos de Laboratorio de Apoyo a Departamentos, institutos y Centros de Investigación</w:t>
            </w:r>
          </w:p>
        </w:tc>
      </w:tr>
      <w:tr w:rsidR="00226295" w:rsidTr="007C7E6A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226295" w:rsidRPr="00847DD5" w:rsidRDefault="00226295" w:rsidP="0073232D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921" w:type="dxa"/>
            <w:gridSpan w:val="2"/>
            <w:vAlign w:val="center"/>
          </w:tcPr>
          <w:p w:rsidR="00226295" w:rsidRPr="00204D21" w:rsidRDefault="00226295" w:rsidP="00847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Medido</w:t>
            </w:r>
          </w:p>
        </w:tc>
        <w:tc>
          <w:tcPr>
            <w:tcW w:w="1205" w:type="dxa"/>
            <w:gridSpan w:val="2"/>
            <w:vAlign w:val="center"/>
          </w:tcPr>
          <w:p w:rsidR="00226295" w:rsidRPr="00204D21" w:rsidRDefault="00226295" w:rsidP="00847DD5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1884" w:type="dxa"/>
            <w:vMerge w:val="restart"/>
            <w:vAlign w:val="center"/>
          </w:tcPr>
          <w:p w:rsidR="00226295" w:rsidRDefault="00226295" w:rsidP="00536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226295" w:rsidRPr="00204D21" w:rsidRDefault="00226295" w:rsidP="00536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medición)</w:t>
            </w:r>
          </w:p>
        </w:tc>
        <w:tc>
          <w:tcPr>
            <w:tcW w:w="2169" w:type="dxa"/>
            <w:vMerge w:val="restart"/>
            <w:vAlign w:val="center"/>
          </w:tcPr>
          <w:p w:rsidR="00226295" w:rsidRPr="00204D21" w:rsidRDefault="00226295" w:rsidP="00536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Previsión de cumplimiento (en caso de no cumplimiento)</w:t>
            </w:r>
          </w:p>
        </w:tc>
      </w:tr>
      <w:tr w:rsidR="00226295" w:rsidTr="009A5C11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226295" w:rsidRPr="00847DD5" w:rsidRDefault="00226295" w:rsidP="0073232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461" w:type="dxa"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638" w:type="dxa"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567" w:type="dxa"/>
            <w:vAlign w:val="center"/>
          </w:tcPr>
          <w:p w:rsidR="00226295" w:rsidRPr="00204D21" w:rsidRDefault="00226295" w:rsidP="00734087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1884" w:type="dxa"/>
            <w:vMerge/>
            <w:vAlign w:val="center"/>
          </w:tcPr>
          <w:p w:rsidR="00226295" w:rsidRPr="00204D21" w:rsidRDefault="00226295" w:rsidP="00536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vAlign w:val="center"/>
          </w:tcPr>
          <w:p w:rsidR="00226295" w:rsidRPr="00204D21" w:rsidRDefault="00226295" w:rsidP="00536A47">
            <w:pPr>
              <w:jc w:val="center"/>
              <w:rPr>
                <w:sz w:val="18"/>
                <w:szCs w:val="18"/>
              </w:rPr>
            </w:pPr>
          </w:p>
        </w:tc>
      </w:tr>
      <w:tr w:rsidR="00226295" w:rsidTr="007C7E6A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26295" w:rsidRDefault="00226295" w:rsidP="0073232D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08.2]-04</w:t>
            </w:r>
          </w:p>
          <w:p w:rsidR="00226295" w:rsidRPr="00847DD5" w:rsidRDefault="00226295" w:rsidP="0073232D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Porcentaje de solicitudes de Apoyo Científico-Técnico cerradas con resolución técnica de consulta en un plazo no superior a 7 días laborables desde la solicitud.</w:t>
            </w:r>
          </w:p>
        </w:tc>
        <w:tc>
          <w:tcPr>
            <w:tcW w:w="851" w:type="dxa"/>
            <w:vAlign w:val="center"/>
          </w:tcPr>
          <w:p w:rsidR="00226295" w:rsidRDefault="00226295" w:rsidP="001078E1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226295" w:rsidRDefault="00226295" w:rsidP="001078E1">
            <w:r w:rsidRPr="006F7880">
              <w:t>Semestral</w:t>
            </w:r>
          </w:p>
        </w:tc>
        <w:tc>
          <w:tcPr>
            <w:tcW w:w="460" w:type="dxa"/>
          </w:tcPr>
          <w:p w:rsidR="00226295" w:rsidRDefault="007C7E6A">
            <w:r>
              <w:t>X</w:t>
            </w:r>
          </w:p>
        </w:tc>
        <w:tc>
          <w:tcPr>
            <w:tcW w:w="461" w:type="dxa"/>
          </w:tcPr>
          <w:p w:rsidR="00226295" w:rsidRDefault="00226295" w:rsidP="00204D21"/>
        </w:tc>
        <w:tc>
          <w:tcPr>
            <w:tcW w:w="638" w:type="dxa"/>
          </w:tcPr>
          <w:p w:rsidR="00226295" w:rsidRPr="007C7E6A" w:rsidRDefault="007C7E6A">
            <w:pPr>
              <w:rPr>
                <w:sz w:val="20"/>
                <w:szCs w:val="20"/>
              </w:rPr>
            </w:pPr>
            <w:r w:rsidRPr="007C7E6A">
              <w:rPr>
                <w:sz w:val="20"/>
                <w:szCs w:val="20"/>
              </w:rPr>
              <w:t>98%</w:t>
            </w:r>
          </w:p>
        </w:tc>
        <w:tc>
          <w:tcPr>
            <w:tcW w:w="567" w:type="dxa"/>
          </w:tcPr>
          <w:p w:rsidR="00226295" w:rsidRDefault="00226295"/>
        </w:tc>
        <w:tc>
          <w:tcPr>
            <w:tcW w:w="1884" w:type="dxa"/>
          </w:tcPr>
          <w:p w:rsidR="00226295" w:rsidRDefault="00226295"/>
        </w:tc>
        <w:tc>
          <w:tcPr>
            <w:tcW w:w="2169" w:type="dxa"/>
          </w:tcPr>
          <w:p w:rsidR="00226295" w:rsidRDefault="00226295"/>
        </w:tc>
      </w:tr>
      <w:tr w:rsidR="00226295" w:rsidTr="007C7E6A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26295" w:rsidRDefault="00226295" w:rsidP="0073232D">
            <w:pPr>
              <w:rPr>
                <w:b/>
                <w:sz w:val="20"/>
                <w:szCs w:val="20"/>
              </w:rPr>
            </w:pPr>
          </w:p>
          <w:p w:rsidR="00226295" w:rsidRDefault="00226295" w:rsidP="0073232D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08.2]-07</w:t>
            </w:r>
            <w:r>
              <w:t xml:space="preserve"> </w:t>
            </w:r>
            <w:r w:rsidRPr="006F7880">
              <w:rPr>
                <w:b/>
                <w:sz w:val="20"/>
                <w:szCs w:val="20"/>
              </w:rPr>
              <w:t>Porcentaje de adecuación funcional de recursos para prácticas docentes</w:t>
            </w:r>
          </w:p>
          <w:p w:rsidR="00226295" w:rsidRPr="00847DD5" w:rsidRDefault="00226295" w:rsidP="0073232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6295" w:rsidRDefault="00226295" w:rsidP="001078E1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226295" w:rsidRDefault="00226295" w:rsidP="001078E1">
            <w:r w:rsidRPr="006F7880">
              <w:t>Semestral</w:t>
            </w:r>
          </w:p>
        </w:tc>
        <w:tc>
          <w:tcPr>
            <w:tcW w:w="460" w:type="dxa"/>
          </w:tcPr>
          <w:p w:rsidR="00226295" w:rsidRDefault="009A5C11">
            <w:r>
              <w:t>X</w:t>
            </w:r>
          </w:p>
        </w:tc>
        <w:tc>
          <w:tcPr>
            <w:tcW w:w="461" w:type="dxa"/>
          </w:tcPr>
          <w:p w:rsidR="00226295" w:rsidRDefault="00226295" w:rsidP="00204D21"/>
        </w:tc>
        <w:tc>
          <w:tcPr>
            <w:tcW w:w="638" w:type="dxa"/>
          </w:tcPr>
          <w:p w:rsidR="00226295" w:rsidRDefault="007C7E6A">
            <w:r>
              <w:t>97%</w:t>
            </w:r>
          </w:p>
        </w:tc>
        <w:tc>
          <w:tcPr>
            <w:tcW w:w="567" w:type="dxa"/>
          </w:tcPr>
          <w:p w:rsidR="00226295" w:rsidRDefault="00226295"/>
        </w:tc>
        <w:tc>
          <w:tcPr>
            <w:tcW w:w="1884" w:type="dxa"/>
          </w:tcPr>
          <w:p w:rsidR="00226295" w:rsidRDefault="00226295"/>
        </w:tc>
        <w:tc>
          <w:tcPr>
            <w:tcW w:w="2169" w:type="dxa"/>
          </w:tcPr>
          <w:p w:rsidR="00226295" w:rsidRDefault="00226295"/>
        </w:tc>
      </w:tr>
      <w:tr w:rsidR="00226295" w:rsidTr="0073232D">
        <w:trPr>
          <w:trHeight w:val="85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26295" w:rsidRPr="00847DD5" w:rsidRDefault="00226295" w:rsidP="0073232D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Valoración de auditoría</w:t>
            </w:r>
          </w:p>
        </w:tc>
        <w:tc>
          <w:tcPr>
            <w:tcW w:w="8164" w:type="dxa"/>
            <w:gridSpan w:val="8"/>
            <w:vAlign w:val="center"/>
          </w:tcPr>
          <w:p w:rsidR="00647BDF" w:rsidRDefault="00647BDF" w:rsidP="00647BDF">
            <w:r w:rsidRPr="002E2935">
              <w:t xml:space="preserve">Se verifica </w:t>
            </w:r>
            <w:r>
              <w:t xml:space="preserve"> en Programa PETRUS de gestión que la Unidad ha realizado las mediciones periódicas de los indicadores del proceso  con valor objetivo y su cumplimiento, de acuerdo con la planificación de sus fichas de indicadores. </w:t>
            </w:r>
          </w:p>
          <w:p w:rsidR="00226295" w:rsidRDefault="00226295" w:rsidP="0073232D"/>
          <w:p w:rsidR="0026313D" w:rsidRDefault="00647BDF" w:rsidP="0073232D">
            <w:r>
              <w:t>Se verifica las mediciones periódicas de los indicadores del proceso de tres Unidades de laboratorios a través del Programa PETRUS de gestión y su cumplimiento</w:t>
            </w:r>
            <w:r w:rsidR="0026313D">
              <w:t xml:space="preserve"> en dos departamentos</w:t>
            </w:r>
            <w:r>
              <w:t xml:space="preserve">. </w:t>
            </w:r>
          </w:p>
          <w:p w:rsidR="0026313D" w:rsidRDefault="0026313D" w:rsidP="0073232D"/>
          <w:p w:rsidR="0026313D" w:rsidRPr="0026313D" w:rsidRDefault="0026313D" w:rsidP="0026313D">
            <w:r>
              <w:t xml:space="preserve">Departamento de Enfermería el </w:t>
            </w:r>
            <w:r w:rsidRPr="0026313D">
              <w:t>indicador I</w:t>
            </w:r>
            <w:proofErr w:type="gramStart"/>
            <w:r w:rsidRPr="0026313D">
              <w:t>.[</w:t>
            </w:r>
            <w:proofErr w:type="gramEnd"/>
            <w:r w:rsidRPr="0026313D">
              <w:t>PC 08.2]-07 Porcentaje de adecuación funcional de recursos para prácticas docentes</w:t>
            </w:r>
            <w:r>
              <w:t xml:space="preserve"> actualmente no se alcanza el objetivo aunque su previsión es de cumplimiento.</w:t>
            </w:r>
          </w:p>
          <w:p w:rsidR="0026313D" w:rsidRDefault="0026313D" w:rsidP="0073232D"/>
          <w:p w:rsidR="00226295" w:rsidRDefault="00647BDF" w:rsidP="0073232D">
            <w:r>
              <w:t>Se indica en las tablas siguientes.</w:t>
            </w:r>
          </w:p>
          <w:p w:rsidR="00226295" w:rsidRDefault="00226295" w:rsidP="0073232D"/>
        </w:tc>
      </w:tr>
    </w:tbl>
    <w:p w:rsidR="00B47ED3" w:rsidRDefault="00B47ED3">
      <w:pPr>
        <w:spacing w:after="200"/>
      </w:pPr>
    </w:p>
    <w:p w:rsidR="00DE61BB" w:rsidRDefault="00DE61BB">
      <w:pPr>
        <w:spacing w:after="200"/>
      </w:pPr>
    </w:p>
    <w:p w:rsidR="00DE61BB" w:rsidRDefault="00DE61BB">
      <w:pPr>
        <w:spacing w:after="200"/>
      </w:pPr>
    </w:p>
    <w:p w:rsidR="00DE61BB" w:rsidRDefault="00DE61BB">
      <w:pPr>
        <w:spacing w:after="200"/>
      </w:pPr>
    </w:p>
    <w:p w:rsidR="00DE61BB" w:rsidRDefault="00DE61BB">
      <w:pPr>
        <w:spacing w:after="200"/>
      </w:pPr>
    </w:p>
    <w:p w:rsidR="00DE61BB" w:rsidRDefault="00DE61BB">
      <w:pPr>
        <w:spacing w:after="200"/>
      </w:pPr>
    </w:p>
    <w:p w:rsidR="00DE61BB" w:rsidRDefault="00DE61BB">
      <w:pPr>
        <w:spacing w:after="200"/>
      </w:pPr>
    </w:p>
    <w:p w:rsidR="00DE61BB" w:rsidRDefault="00DE61BB">
      <w:pPr>
        <w:spacing w:after="200"/>
      </w:pPr>
    </w:p>
    <w:p w:rsidR="00DE61BB" w:rsidRDefault="00DE61BB">
      <w:pPr>
        <w:spacing w:after="200"/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460"/>
        <w:gridCol w:w="461"/>
        <w:gridCol w:w="780"/>
        <w:gridCol w:w="708"/>
        <w:gridCol w:w="1601"/>
        <w:gridCol w:w="2169"/>
      </w:tblGrid>
      <w:tr w:rsidR="00DE61BB" w:rsidTr="001677EC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lastRenderedPageBreak/>
              <w:t>Proceso</w:t>
            </w:r>
          </w:p>
        </w:tc>
        <w:tc>
          <w:tcPr>
            <w:tcW w:w="8164" w:type="dxa"/>
            <w:gridSpan w:val="8"/>
          </w:tcPr>
          <w:p w:rsidR="00DE61BB" w:rsidRPr="001B7195" w:rsidRDefault="00DE61BB" w:rsidP="001677EC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DE61BB" w:rsidTr="001677EC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 SIGC-SUA</w:t>
            </w:r>
          </w:p>
        </w:tc>
        <w:tc>
          <w:tcPr>
            <w:tcW w:w="8164" w:type="dxa"/>
            <w:gridSpan w:val="8"/>
            <w:vAlign w:val="center"/>
          </w:tcPr>
          <w:p w:rsidR="00DE61BB" w:rsidRDefault="00DE61BB" w:rsidP="001677EC">
            <w:r>
              <w:t>Unidad Funcional de Técnicos de Laboratorio de Apoyo a Departamentos, institutos y Centros de Investigación</w:t>
            </w:r>
          </w:p>
        </w:tc>
      </w:tr>
      <w:tr w:rsidR="00DE61BB" w:rsidTr="001677EC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Técnicos de Laboratorios</w:t>
            </w:r>
          </w:p>
        </w:tc>
        <w:tc>
          <w:tcPr>
            <w:tcW w:w="8164" w:type="dxa"/>
            <w:gridSpan w:val="8"/>
            <w:vAlign w:val="center"/>
          </w:tcPr>
          <w:p w:rsidR="00DE61BB" w:rsidRDefault="0066325E" w:rsidP="001677EC">
            <w:r>
              <w:t>Biología Animal</w:t>
            </w:r>
            <w:r w:rsidR="00D554EC">
              <w:t>, Vegetal y Ecología</w:t>
            </w:r>
            <w:r w:rsidR="00FA161B">
              <w:t xml:space="preserve"> </w:t>
            </w:r>
          </w:p>
        </w:tc>
      </w:tr>
      <w:tr w:rsidR="00DE61BB" w:rsidTr="00FA161B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921" w:type="dxa"/>
            <w:gridSpan w:val="2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Medido</w:t>
            </w:r>
          </w:p>
        </w:tc>
        <w:tc>
          <w:tcPr>
            <w:tcW w:w="1488" w:type="dxa"/>
            <w:gridSpan w:val="2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1601" w:type="dxa"/>
            <w:vMerge w:val="restart"/>
            <w:vAlign w:val="center"/>
          </w:tcPr>
          <w:p w:rsidR="00DE61BB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medición)</w:t>
            </w:r>
          </w:p>
        </w:tc>
        <w:tc>
          <w:tcPr>
            <w:tcW w:w="2169" w:type="dxa"/>
            <w:vMerge w:val="restart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Previsión de cumplimiento (en caso de no cumplimiento)</w:t>
            </w:r>
          </w:p>
        </w:tc>
      </w:tr>
      <w:tr w:rsidR="00DE61BB" w:rsidTr="00FA161B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461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780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708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1601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</w:tr>
      <w:tr w:rsidR="00DE61BB" w:rsidTr="00FA161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Default="00DE61BB" w:rsidP="001677EC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08.2]-04</w:t>
            </w:r>
          </w:p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Porcentaje de solicitudes de Apoyo Científico-Técnico cerradas con resolución técnica de consulta en un plazo no superior a 7 días laborables desde la solicitud.</w:t>
            </w:r>
          </w:p>
        </w:tc>
        <w:tc>
          <w:tcPr>
            <w:tcW w:w="851" w:type="dxa"/>
            <w:vAlign w:val="center"/>
          </w:tcPr>
          <w:p w:rsidR="00DE61BB" w:rsidRDefault="00DE61BB" w:rsidP="001677EC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DE61BB" w:rsidRDefault="00DE61BB" w:rsidP="001677EC">
            <w:r w:rsidRPr="006F7880">
              <w:t>Semestral</w:t>
            </w:r>
          </w:p>
        </w:tc>
        <w:tc>
          <w:tcPr>
            <w:tcW w:w="460" w:type="dxa"/>
          </w:tcPr>
          <w:p w:rsidR="00DE61BB" w:rsidRDefault="00FA161B" w:rsidP="001677EC">
            <w:r>
              <w:t>X</w:t>
            </w:r>
          </w:p>
        </w:tc>
        <w:tc>
          <w:tcPr>
            <w:tcW w:w="461" w:type="dxa"/>
          </w:tcPr>
          <w:p w:rsidR="00DE61BB" w:rsidRDefault="00DE61BB" w:rsidP="001677EC"/>
        </w:tc>
        <w:tc>
          <w:tcPr>
            <w:tcW w:w="780" w:type="dxa"/>
          </w:tcPr>
          <w:p w:rsidR="00DE61BB" w:rsidRDefault="00FA161B" w:rsidP="001677EC">
            <w:r>
              <w:t>100%</w:t>
            </w:r>
          </w:p>
        </w:tc>
        <w:tc>
          <w:tcPr>
            <w:tcW w:w="708" w:type="dxa"/>
          </w:tcPr>
          <w:p w:rsidR="00DE61BB" w:rsidRDefault="00DE61BB" w:rsidP="001677EC"/>
        </w:tc>
        <w:tc>
          <w:tcPr>
            <w:tcW w:w="1601" w:type="dxa"/>
          </w:tcPr>
          <w:p w:rsidR="00DE61BB" w:rsidRDefault="00DE61BB" w:rsidP="001677EC"/>
        </w:tc>
        <w:tc>
          <w:tcPr>
            <w:tcW w:w="2169" w:type="dxa"/>
          </w:tcPr>
          <w:p w:rsidR="00DE61BB" w:rsidRDefault="00DE61BB" w:rsidP="001677EC"/>
        </w:tc>
      </w:tr>
      <w:tr w:rsidR="00DE61BB" w:rsidTr="00FA161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Default="00DE61BB" w:rsidP="001677EC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08.2]-07</w:t>
            </w:r>
            <w:r>
              <w:t xml:space="preserve"> </w:t>
            </w:r>
            <w:r w:rsidRPr="006F7880">
              <w:rPr>
                <w:b/>
                <w:sz w:val="20"/>
                <w:szCs w:val="20"/>
              </w:rPr>
              <w:t>Porcentaje de adecuación funcional de recursos para prácticas docentes</w:t>
            </w:r>
          </w:p>
          <w:p w:rsidR="00DE61BB" w:rsidRDefault="00DE61BB" w:rsidP="001677EC">
            <w:pPr>
              <w:rPr>
                <w:b/>
                <w:sz w:val="20"/>
                <w:szCs w:val="20"/>
              </w:rPr>
            </w:pPr>
          </w:p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E61BB" w:rsidRDefault="00DE61BB" w:rsidP="001677EC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DE61BB" w:rsidRDefault="00DE61BB" w:rsidP="001677EC">
            <w:r w:rsidRPr="006F7880">
              <w:t>Semestral</w:t>
            </w:r>
          </w:p>
        </w:tc>
        <w:tc>
          <w:tcPr>
            <w:tcW w:w="460" w:type="dxa"/>
          </w:tcPr>
          <w:p w:rsidR="00DE61BB" w:rsidRDefault="00FA161B" w:rsidP="001677EC">
            <w:r>
              <w:t>X</w:t>
            </w:r>
          </w:p>
        </w:tc>
        <w:tc>
          <w:tcPr>
            <w:tcW w:w="461" w:type="dxa"/>
          </w:tcPr>
          <w:p w:rsidR="00DE61BB" w:rsidRDefault="00DE61BB" w:rsidP="001677EC"/>
        </w:tc>
        <w:tc>
          <w:tcPr>
            <w:tcW w:w="780" w:type="dxa"/>
          </w:tcPr>
          <w:p w:rsidR="00DE61BB" w:rsidRDefault="00FA161B" w:rsidP="001677EC">
            <w:r>
              <w:t>97%</w:t>
            </w:r>
          </w:p>
        </w:tc>
        <w:tc>
          <w:tcPr>
            <w:tcW w:w="708" w:type="dxa"/>
          </w:tcPr>
          <w:p w:rsidR="00DE61BB" w:rsidRDefault="00DE61BB" w:rsidP="001677EC"/>
        </w:tc>
        <w:tc>
          <w:tcPr>
            <w:tcW w:w="1601" w:type="dxa"/>
          </w:tcPr>
          <w:p w:rsidR="00DE61BB" w:rsidRDefault="00DE61BB" w:rsidP="001677EC"/>
        </w:tc>
        <w:tc>
          <w:tcPr>
            <w:tcW w:w="2169" w:type="dxa"/>
          </w:tcPr>
          <w:p w:rsidR="00DE61BB" w:rsidRDefault="00DE61BB" w:rsidP="001677EC"/>
        </w:tc>
      </w:tr>
    </w:tbl>
    <w:p w:rsidR="00DE61BB" w:rsidRDefault="00DE61BB" w:rsidP="00DE61BB">
      <w:pPr>
        <w:spacing w:after="20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460"/>
        <w:gridCol w:w="461"/>
        <w:gridCol w:w="780"/>
        <w:gridCol w:w="567"/>
        <w:gridCol w:w="1742"/>
        <w:gridCol w:w="2169"/>
      </w:tblGrid>
      <w:tr w:rsidR="00DE61BB" w:rsidTr="001677EC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164" w:type="dxa"/>
            <w:gridSpan w:val="8"/>
          </w:tcPr>
          <w:p w:rsidR="00DE61BB" w:rsidRPr="001B7195" w:rsidRDefault="00DE61BB" w:rsidP="001677EC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DE61BB" w:rsidTr="001677EC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 SIGC-SUA</w:t>
            </w:r>
          </w:p>
        </w:tc>
        <w:tc>
          <w:tcPr>
            <w:tcW w:w="8164" w:type="dxa"/>
            <w:gridSpan w:val="8"/>
            <w:vAlign w:val="center"/>
          </w:tcPr>
          <w:p w:rsidR="00DE61BB" w:rsidRDefault="00DE61BB" w:rsidP="001677EC">
            <w:r>
              <w:t>Unidad Funcional de Técnicos de Laboratorio de Apoyo a Departamentos, institutos y Centros de Investigación</w:t>
            </w:r>
          </w:p>
        </w:tc>
      </w:tr>
      <w:tr w:rsidR="00DE61BB" w:rsidTr="001677EC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Técnicos de Laboratorios</w:t>
            </w:r>
          </w:p>
        </w:tc>
        <w:tc>
          <w:tcPr>
            <w:tcW w:w="8164" w:type="dxa"/>
            <w:gridSpan w:val="8"/>
            <w:vAlign w:val="center"/>
          </w:tcPr>
          <w:p w:rsidR="00DE61BB" w:rsidRDefault="00FA161B" w:rsidP="001677EC">
            <w:r>
              <w:t>Ciencias de la Salud</w:t>
            </w:r>
          </w:p>
        </w:tc>
      </w:tr>
      <w:tr w:rsidR="00DE61BB" w:rsidTr="007748AF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921" w:type="dxa"/>
            <w:gridSpan w:val="2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Medido</w:t>
            </w:r>
          </w:p>
        </w:tc>
        <w:tc>
          <w:tcPr>
            <w:tcW w:w="1347" w:type="dxa"/>
            <w:gridSpan w:val="2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1742" w:type="dxa"/>
            <w:vMerge w:val="restart"/>
            <w:vAlign w:val="center"/>
          </w:tcPr>
          <w:p w:rsidR="00DE61BB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medición)</w:t>
            </w:r>
          </w:p>
        </w:tc>
        <w:tc>
          <w:tcPr>
            <w:tcW w:w="2169" w:type="dxa"/>
            <w:vMerge w:val="restart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Previsión de cumplimiento (en caso de no cumplimiento)</w:t>
            </w:r>
          </w:p>
        </w:tc>
      </w:tr>
      <w:tr w:rsidR="00DE61BB" w:rsidTr="007748AF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461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780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567" w:type="dxa"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1742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vAlign w:val="center"/>
          </w:tcPr>
          <w:p w:rsidR="00DE61BB" w:rsidRPr="00204D21" w:rsidRDefault="00DE61BB" w:rsidP="001677EC">
            <w:pPr>
              <w:jc w:val="center"/>
              <w:rPr>
                <w:sz w:val="18"/>
                <w:szCs w:val="18"/>
              </w:rPr>
            </w:pPr>
          </w:p>
        </w:tc>
      </w:tr>
      <w:tr w:rsidR="00DE61BB" w:rsidTr="007748AF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Default="00DE61BB" w:rsidP="001677EC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08.2]-04</w:t>
            </w:r>
          </w:p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Porcentaje de solicitudes de Apoyo Científico-Técnico cerradas con resolución técnica de consulta en un plazo no superior a 7 días laborables desde la solicitud.</w:t>
            </w:r>
          </w:p>
        </w:tc>
        <w:tc>
          <w:tcPr>
            <w:tcW w:w="851" w:type="dxa"/>
            <w:vAlign w:val="center"/>
          </w:tcPr>
          <w:p w:rsidR="00DE61BB" w:rsidRDefault="00DE61BB" w:rsidP="001677EC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DE61BB" w:rsidRDefault="00DE61BB" w:rsidP="001677EC">
            <w:r w:rsidRPr="006F7880">
              <w:t>Semestral</w:t>
            </w:r>
          </w:p>
        </w:tc>
        <w:tc>
          <w:tcPr>
            <w:tcW w:w="460" w:type="dxa"/>
          </w:tcPr>
          <w:p w:rsidR="00DE61BB" w:rsidRDefault="00DE61BB" w:rsidP="001677EC"/>
        </w:tc>
        <w:tc>
          <w:tcPr>
            <w:tcW w:w="461" w:type="dxa"/>
          </w:tcPr>
          <w:p w:rsidR="00DE61BB" w:rsidRDefault="00DE61BB" w:rsidP="001677EC"/>
        </w:tc>
        <w:tc>
          <w:tcPr>
            <w:tcW w:w="780" w:type="dxa"/>
          </w:tcPr>
          <w:p w:rsidR="00DE61BB" w:rsidRDefault="00DE61BB" w:rsidP="001677EC"/>
        </w:tc>
        <w:tc>
          <w:tcPr>
            <w:tcW w:w="567" w:type="dxa"/>
          </w:tcPr>
          <w:p w:rsidR="00DE61BB" w:rsidRDefault="00DE61BB" w:rsidP="001677EC"/>
        </w:tc>
        <w:tc>
          <w:tcPr>
            <w:tcW w:w="1742" w:type="dxa"/>
          </w:tcPr>
          <w:p w:rsidR="00DE61BB" w:rsidRDefault="00FA161B" w:rsidP="001677EC">
            <w:r>
              <w:t>Sin actividad</w:t>
            </w:r>
          </w:p>
        </w:tc>
        <w:tc>
          <w:tcPr>
            <w:tcW w:w="2169" w:type="dxa"/>
          </w:tcPr>
          <w:p w:rsidR="00DE61BB" w:rsidRDefault="00DE61BB" w:rsidP="001677EC"/>
        </w:tc>
      </w:tr>
      <w:tr w:rsidR="00DE61BB" w:rsidTr="007748AF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DE61BB" w:rsidRDefault="00DE61BB" w:rsidP="001677EC">
            <w:pPr>
              <w:rPr>
                <w:b/>
                <w:sz w:val="20"/>
                <w:szCs w:val="20"/>
              </w:rPr>
            </w:pPr>
          </w:p>
          <w:p w:rsidR="00DE61BB" w:rsidRDefault="00DE61BB" w:rsidP="001677EC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08.2]-07</w:t>
            </w:r>
            <w:r>
              <w:t xml:space="preserve"> </w:t>
            </w:r>
            <w:r w:rsidRPr="006F7880">
              <w:rPr>
                <w:b/>
                <w:sz w:val="20"/>
                <w:szCs w:val="20"/>
              </w:rPr>
              <w:t>Porcentaje de adecuación funcional de recursos para prácticas docentes</w:t>
            </w:r>
          </w:p>
          <w:p w:rsidR="00DE61BB" w:rsidRDefault="00DE61BB" w:rsidP="001677EC">
            <w:pPr>
              <w:rPr>
                <w:b/>
                <w:sz w:val="20"/>
                <w:szCs w:val="20"/>
              </w:rPr>
            </w:pPr>
          </w:p>
          <w:p w:rsidR="00DE61BB" w:rsidRPr="00847DD5" w:rsidRDefault="00DE61BB" w:rsidP="001677E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E61BB" w:rsidRDefault="00DE61BB" w:rsidP="001677EC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DE61BB" w:rsidRDefault="00DE61BB" w:rsidP="001677EC">
            <w:r w:rsidRPr="006F7880">
              <w:t>Semestral</w:t>
            </w:r>
          </w:p>
        </w:tc>
        <w:tc>
          <w:tcPr>
            <w:tcW w:w="460" w:type="dxa"/>
          </w:tcPr>
          <w:p w:rsidR="00DE61BB" w:rsidRDefault="00FA161B" w:rsidP="001677EC">
            <w:r>
              <w:t>X</w:t>
            </w:r>
          </w:p>
        </w:tc>
        <w:tc>
          <w:tcPr>
            <w:tcW w:w="461" w:type="dxa"/>
          </w:tcPr>
          <w:p w:rsidR="00DE61BB" w:rsidRDefault="00DE61BB" w:rsidP="001677EC"/>
        </w:tc>
        <w:tc>
          <w:tcPr>
            <w:tcW w:w="780" w:type="dxa"/>
          </w:tcPr>
          <w:p w:rsidR="00DE61BB" w:rsidRDefault="00FA161B" w:rsidP="001677EC">
            <w:r>
              <w:t>100%</w:t>
            </w:r>
          </w:p>
        </w:tc>
        <w:tc>
          <w:tcPr>
            <w:tcW w:w="567" w:type="dxa"/>
          </w:tcPr>
          <w:p w:rsidR="00DE61BB" w:rsidRDefault="00DE61BB" w:rsidP="001677EC"/>
        </w:tc>
        <w:tc>
          <w:tcPr>
            <w:tcW w:w="1742" w:type="dxa"/>
          </w:tcPr>
          <w:p w:rsidR="00DE61BB" w:rsidRDefault="00DE61BB" w:rsidP="001677EC"/>
        </w:tc>
        <w:tc>
          <w:tcPr>
            <w:tcW w:w="2169" w:type="dxa"/>
          </w:tcPr>
          <w:p w:rsidR="00DE61BB" w:rsidRDefault="00DE61BB" w:rsidP="001677EC"/>
        </w:tc>
      </w:tr>
    </w:tbl>
    <w:p w:rsidR="00DE61BB" w:rsidRDefault="00DE61BB" w:rsidP="00DE61BB">
      <w:pPr>
        <w:spacing w:after="200"/>
        <w:jc w:val="both"/>
      </w:pPr>
    </w:p>
    <w:p w:rsidR="0026313D" w:rsidRDefault="0026313D" w:rsidP="00DE61BB">
      <w:pPr>
        <w:spacing w:after="200"/>
        <w:jc w:val="both"/>
      </w:pPr>
    </w:p>
    <w:p w:rsidR="0026313D" w:rsidRDefault="0026313D" w:rsidP="00DE61BB">
      <w:pPr>
        <w:spacing w:after="200"/>
        <w:jc w:val="both"/>
      </w:pPr>
    </w:p>
    <w:p w:rsidR="0026313D" w:rsidRDefault="0026313D" w:rsidP="00DE61BB">
      <w:pPr>
        <w:spacing w:after="200"/>
        <w:jc w:val="both"/>
      </w:pPr>
    </w:p>
    <w:p w:rsidR="0026313D" w:rsidRDefault="0026313D" w:rsidP="00DE61BB">
      <w:pPr>
        <w:spacing w:after="20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851"/>
        <w:gridCol w:w="1134"/>
        <w:gridCol w:w="460"/>
        <w:gridCol w:w="461"/>
        <w:gridCol w:w="638"/>
        <w:gridCol w:w="567"/>
        <w:gridCol w:w="1884"/>
        <w:gridCol w:w="2169"/>
      </w:tblGrid>
      <w:tr w:rsidR="0026313D" w:rsidTr="00B6103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6313D" w:rsidRPr="00847DD5" w:rsidRDefault="0026313D" w:rsidP="00B6103B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164" w:type="dxa"/>
            <w:gridSpan w:val="8"/>
          </w:tcPr>
          <w:p w:rsidR="0026313D" w:rsidRPr="001B7195" w:rsidRDefault="0026313D" w:rsidP="00B6103B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26313D" w:rsidTr="00B6103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6313D" w:rsidRPr="00847DD5" w:rsidRDefault="0026313D" w:rsidP="00B6103B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Servicio/Unidad SIGC-SUA</w:t>
            </w:r>
          </w:p>
        </w:tc>
        <w:tc>
          <w:tcPr>
            <w:tcW w:w="8164" w:type="dxa"/>
            <w:gridSpan w:val="8"/>
            <w:vAlign w:val="center"/>
          </w:tcPr>
          <w:p w:rsidR="0026313D" w:rsidRDefault="0026313D" w:rsidP="00B6103B">
            <w:r>
              <w:t>Unidad Funcional de Técnicos de Laboratorio de Apoyo a Departamentos, institutos y Centros de Investigación</w:t>
            </w:r>
          </w:p>
        </w:tc>
      </w:tr>
      <w:tr w:rsidR="0026313D" w:rsidTr="00B6103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6313D" w:rsidRPr="00847DD5" w:rsidRDefault="0026313D" w:rsidP="00B61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Técnicos de Laboratorios</w:t>
            </w:r>
          </w:p>
        </w:tc>
        <w:tc>
          <w:tcPr>
            <w:tcW w:w="8164" w:type="dxa"/>
            <w:gridSpan w:val="8"/>
            <w:vAlign w:val="center"/>
          </w:tcPr>
          <w:p w:rsidR="0026313D" w:rsidRDefault="0026313D" w:rsidP="00B6103B">
            <w:r>
              <w:t>Enfermería</w:t>
            </w:r>
          </w:p>
        </w:tc>
      </w:tr>
      <w:tr w:rsidR="0026313D" w:rsidTr="00B6103B">
        <w:trPr>
          <w:trHeight w:val="318"/>
        </w:trPr>
        <w:tc>
          <w:tcPr>
            <w:tcW w:w="2518" w:type="dxa"/>
            <w:vMerge w:val="restart"/>
            <w:shd w:val="clear" w:color="auto" w:fill="D9D9D9" w:themeFill="background1" w:themeFillShade="D9"/>
            <w:vAlign w:val="center"/>
          </w:tcPr>
          <w:p w:rsidR="0026313D" w:rsidRPr="00847DD5" w:rsidRDefault="0026313D" w:rsidP="00B6103B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Indicador</w:t>
            </w:r>
          </w:p>
        </w:tc>
        <w:tc>
          <w:tcPr>
            <w:tcW w:w="851" w:type="dxa"/>
            <w:vMerge w:val="restart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Objetivo</w:t>
            </w:r>
          </w:p>
        </w:tc>
        <w:tc>
          <w:tcPr>
            <w:tcW w:w="1134" w:type="dxa"/>
            <w:vMerge w:val="restart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Periodicidad de medición</w:t>
            </w:r>
          </w:p>
        </w:tc>
        <w:tc>
          <w:tcPr>
            <w:tcW w:w="921" w:type="dxa"/>
            <w:gridSpan w:val="2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Medido</w:t>
            </w:r>
          </w:p>
        </w:tc>
        <w:tc>
          <w:tcPr>
            <w:tcW w:w="1205" w:type="dxa"/>
            <w:gridSpan w:val="2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Cumpli</w:t>
            </w:r>
            <w:r>
              <w:rPr>
                <w:sz w:val="18"/>
                <w:szCs w:val="18"/>
              </w:rPr>
              <w:t>do</w:t>
            </w:r>
          </w:p>
        </w:tc>
        <w:tc>
          <w:tcPr>
            <w:tcW w:w="1884" w:type="dxa"/>
            <w:vMerge w:val="restart"/>
            <w:vAlign w:val="center"/>
          </w:tcPr>
          <w:p w:rsidR="0026313D" w:rsidRDefault="0026313D" w:rsidP="00B61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Observaciones </w:t>
            </w:r>
          </w:p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caso de no medición)</w:t>
            </w:r>
          </w:p>
        </w:tc>
        <w:tc>
          <w:tcPr>
            <w:tcW w:w="2169" w:type="dxa"/>
            <w:vMerge w:val="restart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Previsión de cumplimiento (en caso de no cumplimiento)</w:t>
            </w:r>
          </w:p>
        </w:tc>
      </w:tr>
      <w:tr w:rsidR="0026313D" w:rsidTr="00B6103B">
        <w:trPr>
          <w:trHeight w:val="285"/>
        </w:trPr>
        <w:tc>
          <w:tcPr>
            <w:tcW w:w="2518" w:type="dxa"/>
            <w:vMerge/>
            <w:shd w:val="clear" w:color="auto" w:fill="D9D9D9" w:themeFill="background1" w:themeFillShade="D9"/>
            <w:vAlign w:val="center"/>
          </w:tcPr>
          <w:p w:rsidR="0026313D" w:rsidRPr="00847DD5" w:rsidRDefault="0026313D" w:rsidP="00B6103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461" w:type="dxa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638" w:type="dxa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Sí</w:t>
            </w:r>
          </w:p>
        </w:tc>
        <w:tc>
          <w:tcPr>
            <w:tcW w:w="567" w:type="dxa"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  <w:r w:rsidRPr="00204D21">
              <w:rPr>
                <w:sz w:val="18"/>
                <w:szCs w:val="18"/>
              </w:rPr>
              <w:t>No</w:t>
            </w:r>
          </w:p>
        </w:tc>
        <w:tc>
          <w:tcPr>
            <w:tcW w:w="1884" w:type="dxa"/>
            <w:vMerge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vAlign w:val="center"/>
          </w:tcPr>
          <w:p w:rsidR="0026313D" w:rsidRPr="00204D21" w:rsidRDefault="0026313D" w:rsidP="00B6103B">
            <w:pPr>
              <w:jc w:val="center"/>
              <w:rPr>
                <w:sz w:val="18"/>
                <w:szCs w:val="18"/>
              </w:rPr>
            </w:pPr>
          </w:p>
        </w:tc>
      </w:tr>
      <w:tr w:rsidR="0026313D" w:rsidTr="00B6103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6313D" w:rsidRDefault="0026313D" w:rsidP="00B6103B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08.2]-04</w:t>
            </w:r>
          </w:p>
          <w:p w:rsidR="0026313D" w:rsidRPr="00847DD5" w:rsidRDefault="0026313D" w:rsidP="00B6103B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Porcentaje de solicitudes de Apoyo Científico-Técnico cerradas con resolución técnica de consulta en un plazo no superior a 7 días laborables desde la solicitud.</w:t>
            </w:r>
          </w:p>
        </w:tc>
        <w:tc>
          <w:tcPr>
            <w:tcW w:w="851" w:type="dxa"/>
            <w:vAlign w:val="center"/>
          </w:tcPr>
          <w:p w:rsidR="0026313D" w:rsidRDefault="0026313D" w:rsidP="00B6103B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26313D" w:rsidRDefault="0026313D" w:rsidP="00B6103B">
            <w:r w:rsidRPr="006F7880">
              <w:t>Semestral</w:t>
            </w:r>
          </w:p>
        </w:tc>
        <w:tc>
          <w:tcPr>
            <w:tcW w:w="460" w:type="dxa"/>
          </w:tcPr>
          <w:p w:rsidR="0026313D" w:rsidRDefault="0026313D" w:rsidP="00B6103B"/>
        </w:tc>
        <w:tc>
          <w:tcPr>
            <w:tcW w:w="461" w:type="dxa"/>
          </w:tcPr>
          <w:p w:rsidR="0026313D" w:rsidRDefault="0026313D" w:rsidP="00B6103B"/>
        </w:tc>
        <w:tc>
          <w:tcPr>
            <w:tcW w:w="638" w:type="dxa"/>
          </w:tcPr>
          <w:p w:rsidR="0026313D" w:rsidRDefault="0026313D" w:rsidP="00B6103B"/>
        </w:tc>
        <w:tc>
          <w:tcPr>
            <w:tcW w:w="567" w:type="dxa"/>
          </w:tcPr>
          <w:p w:rsidR="0026313D" w:rsidRDefault="0026313D" w:rsidP="00B6103B"/>
        </w:tc>
        <w:tc>
          <w:tcPr>
            <w:tcW w:w="1884" w:type="dxa"/>
          </w:tcPr>
          <w:p w:rsidR="0026313D" w:rsidRDefault="0026313D" w:rsidP="00B6103B">
            <w:r>
              <w:t>Sin actividad</w:t>
            </w:r>
          </w:p>
        </w:tc>
        <w:tc>
          <w:tcPr>
            <w:tcW w:w="2169" w:type="dxa"/>
          </w:tcPr>
          <w:p w:rsidR="0026313D" w:rsidRDefault="0026313D" w:rsidP="00B6103B"/>
        </w:tc>
      </w:tr>
      <w:tr w:rsidR="0026313D" w:rsidTr="00B6103B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26313D" w:rsidRDefault="0026313D" w:rsidP="00B6103B">
            <w:pPr>
              <w:rPr>
                <w:b/>
                <w:sz w:val="20"/>
                <w:szCs w:val="20"/>
              </w:rPr>
            </w:pPr>
          </w:p>
          <w:p w:rsidR="0026313D" w:rsidRDefault="0026313D" w:rsidP="00B6103B">
            <w:pPr>
              <w:rPr>
                <w:b/>
                <w:sz w:val="20"/>
                <w:szCs w:val="20"/>
              </w:rPr>
            </w:pPr>
            <w:r w:rsidRPr="006F7880">
              <w:rPr>
                <w:b/>
                <w:sz w:val="20"/>
                <w:szCs w:val="20"/>
              </w:rPr>
              <w:t>I.[PC 08.2]-07</w:t>
            </w:r>
            <w:r>
              <w:t xml:space="preserve"> </w:t>
            </w:r>
            <w:r w:rsidRPr="006F7880">
              <w:rPr>
                <w:b/>
                <w:sz w:val="20"/>
                <w:szCs w:val="20"/>
              </w:rPr>
              <w:t>Porcentaje de adecuación funcional de recursos para prácticas docentes</w:t>
            </w:r>
          </w:p>
          <w:p w:rsidR="0026313D" w:rsidRDefault="0026313D" w:rsidP="00B6103B">
            <w:pPr>
              <w:rPr>
                <w:b/>
                <w:sz w:val="20"/>
                <w:szCs w:val="20"/>
              </w:rPr>
            </w:pPr>
          </w:p>
          <w:p w:rsidR="0026313D" w:rsidRPr="00847DD5" w:rsidRDefault="0026313D" w:rsidP="00B6103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6313D" w:rsidRDefault="0026313D" w:rsidP="00B6103B">
            <w:r w:rsidRPr="006F7880">
              <w:t>&gt;=95%</w:t>
            </w:r>
          </w:p>
        </w:tc>
        <w:tc>
          <w:tcPr>
            <w:tcW w:w="1134" w:type="dxa"/>
            <w:vAlign w:val="center"/>
          </w:tcPr>
          <w:p w:rsidR="0026313D" w:rsidRDefault="0026313D" w:rsidP="00B6103B">
            <w:r w:rsidRPr="006F7880">
              <w:t>Semestral</w:t>
            </w:r>
          </w:p>
        </w:tc>
        <w:tc>
          <w:tcPr>
            <w:tcW w:w="460" w:type="dxa"/>
          </w:tcPr>
          <w:p w:rsidR="0026313D" w:rsidRDefault="0026313D" w:rsidP="00B6103B">
            <w:r>
              <w:t>X</w:t>
            </w:r>
          </w:p>
        </w:tc>
        <w:tc>
          <w:tcPr>
            <w:tcW w:w="461" w:type="dxa"/>
          </w:tcPr>
          <w:p w:rsidR="0026313D" w:rsidRDefault="0026313D" w:rsidP="00B6103B"/>
        </w:tc>
        <w:tc>
          <w:tcPr>
            <w:tcW w:w="638" w:type="dxa"/>
          </w:tcPr>
          <w:p w:rsidR="0026313D" w:rsidRDefault="0026313D" w:rsidP="00B6103B">
            <w:r>
              <w:t>75%</w:t>
            </w:r>
          </w:p>
        </w:tc>
        <w:tc>
          <w:tcPr>
            <w:tcW w:w="567" w:type="dxa"/>
          </w:tcPr>
          <w:p w:rsidR="0026313D" w:rsidRDefault="0026313D" w:rsidP="00B6103B"/>
        </w:tc>
        <w:tc>
          <w:tcPr>
            <w:tcW w:w="1884" w:type="dxa"/>
          </w:tcPr>
          <w:p w:rsidR="0026313D" w:rsidRDefault="0026313D" w:rsidP="00B6103B"/>
        </w:tc>
        <w:tc>
          <w:tcPr>
            <w:tcW w:w="2169" w:type="dxa"/>
          </w:tcPr>
          <w:p w:rsidR="0026313D" w:rsidRDefault="0026313D" w:rsidP="00B6103B">
            <w:r>
              <w:t>Previsión de cumplimiento</w:t>
            </w:r>
          </w:p>
        </w:tc>
      </w:tr>
    </w:tbl>
    <w:p w:rsidR="0026313D" w:rsidRDefault="0026313D" w:rsidP="00DE61BB">
      <w:pPr>
        <w:spacing w:after="200"/>
        <w:jc w:val="both"/>
      </w:pPr>
    </w:p>
    <w:p w:rsidR="00DE61BB" w:rsidRDefault="00DE61BB" w:rsidP="00DE61BB">
      <w:pPr>
        <w:spacing w:after="200"/>
        <w:jc w:val="both"/>
      </w:pPr>
    </w:p>
    <w:p w:rsidR="00B47ED3" w:rsidRPr="00183796" w:rsidRDefault="00B47ED3">
      <w:pPr>
        <w:rPr>
          <w:b/>
        </w:rPr>
      </w:pPr>
      <w:r w:rsidRPr="00183796">
        <w:rPr>
          <w:b/>
        </w:rPr>
        <w:t>2.- QUEJAS Y SUGERENCIAS</w:t>
      </w:r>
    </w:p>
    <w:p w:rsidR="00B47ED3" w:rsidRDefault="00B47ED3"/>
    <w:tbl>
      <w:tblPr>
        <w:tblStyle w:val="Tablaconcuadrcula"/>
        <w:tblW w:w="0" w:type="auto"/>
        <w:tblLayout w:type="fixed"/>
        <w:tblLook w:val="04A0"/>
      </w:tblPr>
      <w:tblGrid>
        <w:gridCol w:w="2660"/>
        <w:gridCol w:w="8022"/>
      </w:tblGrid>
      <w:tr w:rsidR="00FA5CD1" w:rsidTr="007748AF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A5CD1" w:rsidRPr="00847DD5" w:rsidRDefault="00FA5CD1" w:rsidP="0026520F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8022" w:type="dxa"/>
          </w:tcPr>
          <w:p w:rsidR="00FA5CD1" w:rsidRPr="001B7195" w:rsidRDefault="00FA5CD1" w:rsidP="00905D37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E23CEB" w:rsidTr="007748AF">
        <w:trPr>
          <w:trHeight w:val="84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23CEB" w:rsidRPr="00847DD5" w:rsidRDefault="00E23CEB" w:rsidP="0042094A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Q</w:t>
            </w:r>
            <w:r w:rsidR="00DE61BB">
              <w:rPr>
                <w:b/>
                <w:sz w:val="20"/>
                <w:szCs w:val="20"/>
              </w:rPr>
              <w:t xml:space="preserve">uejas/Sugerencias </w:t>
            </w:r>
            <w:r w:rsidRPr="00847DD5">
              <w:rPr>
                <w:b/>
                <w:sz w:val="20"/>
                <w:szCs w:val="20"/>
              </w:rPr>
              <w:t>Informales:</w:t>
            </w:r>
          </w:p>
          <w:p w:rsidR="00E23CEB" w:rsidRPr="00847DD5" w:rsidRDefault="00E23CEB" w:rsidP="0042094A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Canal de Entrada.</w:t>
            </w:r>
          </w:p>
          <w:p w:rsidR="00E23CEB" w:rsidRPr="00847DD5" w:rsidRDefault="00E23CEB" w:rsidP="0042094A">
            <w:pPr>
              <w:rPr>
                <w:b/>
                <w:sz w:val="20"/>
                <w:szCs w:val="20"/>
              </w:rPr>
            </w:pPr>
            <w:r w:rsidRPr="00847DD5">
              <w:rPr>
                <w:b/>
                <w:sz w:val="20"/>
                <w:szCs w:val="20"/>
              </w:rPr>
              <w:t>Valoración y Mejoras.</w:t>
            </w:r>
          </w:p>
        </w:tc>
        <w:tc>
          <w:tcPr>
            <w:tcW w:w="8022" w:type="dxa"/>
          </w:tcPr>
          <w:p w:rsidR="00E23CEB" w:rsidRDefault="00E23CEB" w:rsidP="0026520F"/>
          <w:p w:rsidR="0042094A" w:rsidRDefault="0042094A" w:rsidP="0026520F"/>
          <w:p w:rsidR="0042094A" w:rsidRDefault="007C7F84" w:rsidP="0026520F">
            <w:r>
              <w:t>No se han presentado Quejas / Sugerencias  tanto oficiales como informales.</w:t>
            </w:r>
          </w:p>
          <w:p w:rsidR="0042094A" w:rsidRDefault="0042094A" w:rsidP="0026520F"/>
        </w:tc>
      </w:tr>
    </w:tbl>
    <w:p w:rsidR="00734087" w:rsidRDefault="00734087"/>
    <w:p w:rsidR="00734087" w:rsidRDefault="00734087"/>
    <w:p w:rsidR="003C771A" w:rsidRDefault="003C771A"/>
    <w:p w:rsidR="003C771A" w:rsidRDefault="003C771A"/>
    <w:p w:rsidR="003C771A" w:rsidRDefault="003C771A"/>
    <w:p w:rsidR="003C771A" w:rsidRDefault="003C771A"/>
    <w:p w:rsidR="003C771A" w:rsidRDefault="003C771A"/>
    <w:p w:rsidR="003C771A" w:rsidRDefault="003C771A"/>
    <w:p w:rsidR="003C771A" w:rsidRDefault="003C771A">
      <w:bookmarkStart w:id="0" w:name="_GoBack"/>
      <w:bookmarkEnd w:id="0"/>
    </w:p>
    <w:p w:rsidR="00E23CEB" w:rsidRDefault="00E23CEB" w:rsidP="00183796"/>
    <w:p w:rsidR="00DE61BB" w:rsidRDefault="00DE61BB" w:rsidP="00183796"/>
    <w:p w:rsidR="00C9526C" w:rsidRDefault="00C9526C" w:rsidP="00183796"/>
    <w:p w:rsidR="00C9526C" w:rsidRDefault="00C9526C" w:rsidP="00183796"/>
    <w:p w:rsidR="00C9526C" w:rsidRDefault="00C9526C" w:rsidP="00183796"/>
    <w:p w:rsidR="00C9526C" w:rsidRDefault="00C9526C" w:rsidP="00183796"/>
    <w:p w:rsidR="00E23CEB" w:rsidRDefault="00E23CEB" w:rsidP="00183796"/>
    <w:p w:rsidR="00A73438" w:rsidRDefault="00A73438" w:rsidP="00C80C16">
      <w:pPr>
        <w:rPr>
          <w:b/>
        </w:rPr>
      </w:pPr>
      <w:r w:rsidRPr="00A73438">
        <w:rPr>
          <w:b/>
        </w:rPr>
        <w:t>3.-</w:t>
      </w:r>
      <w:r>
        <w:rPr>
          <w:b/>
        </w:rPr>
        <w:t xml:space="preserve"> COMPROMISOS DE CALIDAD INCUMPLIDOS</w:t>
      </w:r>
    </w:p>
    <w:p w:rsidR="001078E1" w:rsidRDefault="001078E1" w:rsidP="00C80C16">
      <w:pPr>
        <w:rPr>
          <w:b/>
        </w:rPr>
      </w:pPr>
    </w:p>
    <w:tbl>
      <w:tblPr>
        <w:tblStyle w:val="Tablaconcuadrcula"/>
        <w:tblW w:w="10683" w:type="dxa"/>
        <w:tblLayout w:type="fixed"/>
        <w:tblLook w:val="04A0"/>
      </w:tblPr>
      <w:tblGrid>
        <w:gridCol w:w="1526"/>
        <w:gridCol w:w="1276"/>
        <w:gridCol w:w="850"/>
        <w:gridCol w:w="709"/>
        <w:gridCol w:w="425"/>
        <w:gridCol w:w="567"/>
        <w:gridCol w:w="2268"/>
        <w:gridCol w:w="1559"/>
        <w:gridCol w:w="1503"/>
      </w:tblGrid>
      <w:tr w:rsidR="00FA5CD1" w:rsidTr="00547F7C"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:rsidR="00FA5CD1" w:rsidRPr="00BF4A16" w:rsidRDefault="00FA5CD1" w:rsidP="0026520F">
            <w:pPr>
              <w:rPr>
                <w:b/>
                <w:sz w:val="20"/>
                <w:szCs w:val="20"/>
              </w:rPr>
            </w:pPr>
            <w:r w:rsidRPr="00BF4A16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7881" w:type="dxa"/>
            <w:gridSpan w:val="7"/>
          </w:tcPr>
          <w:p w:rsidR="00FA5CD1" w:rsidRPr="001B7195" w:rsidRDefault="00FA5CD1" w:rsidP="00905D37">
            <w:pPr>
              <w:rPr>
                <w:b/>
              </w:rPr>
            </w:pPr>
            <w:r w:rsidRPr="001B7195">
              <w:rPr>
                <w:b/>
              </w:rPr>
              <w:t>PC 0</w:t>
            </w:r>
            <w:r>
              <w:rPr>
                <w:b/>
              </w:rPr>
              <w:t>8</w:t>
            </w:r>
            <w:r w:rsidRPr="001B7195">
              <w:rPr>
                <w:b/>
              </w:rPr>
              <w:t xml:space="preserve">. </w:t>
            </w:r>
            <w:r>
              <w:rPr>
                <w:b/>
              </w:rPr>
              <w:t>GESTIÓN DE LA PRESTACIÓN DE SERVICIOS DE APOYO CIENTÍFICO TÉCNICO</w:t>
            </w:r>
            <w:r w:rsidRPr="001B7195">
              <w:rPr>
                <w:b/>
              </w:rPr>
              <w:t>.</w:t>
            </w:r>
          </w:p>
        </w:tc>
      </w:tr>
      <w:tr w:rsidR="00FA5CD1" w:rsidTr="00547F7C"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:rsidR="00FA5CD1" w:rsidRPr="00BF4A16" w:rsidRDefault="00FA5CD1" w:rsidP="0026520F">
            <w:pPr>
              <w:rPr>
                <w:b/>
                <w:sz w:val="20"/>
                <w:szCs w:val="20"/>
              </w:rPr>
            </w:pPr>
            <w:r w:rsidRPr="00BF4A16">
              <w:rPr>
                <w:b/>
                <w:sz w:val="20"/>
                <w:szCs w:val="20"/>
              </w:rPr>
              <w:t>Servicio/Unidad</w:t>
            </w:r>
            <w:r>
              <w:rPr>
                <w:b/>
                <w:sz w:val="20"/>
                <w:szCs w:val="20"/>
              </w:rPr>
              <w:t xml:space="preserve"> SIGC-SUA</w:t>
            </w:r>
          </w:p>
        </w:tc>
        <w:tc>
          <w:tcPr>
            <w:tcW w:w="7881" w:type="dxa"/>
            <w:gridSpan w:val="7"/>
            <w:vAlign w:val="center"/>
          </w:tcPr>
          <w:p w:rsidR="00FA5CD1" w:rsidRDefault="00FA5CD1" w:rsidP="00905D37">
            <w:r>
              <w:t>Unidad Funcional de Técnicos de Laboratorio de Apoyo a Departamentos, institutos y Centros de Investigación</w:t>
            </w:r>
          </w:p>
        </w:tc>
      </w:tr>
      <w:tr w:rsidR="00CD70D6" w:rsidTr="00B46022">
        <w:trPr>
          <w:trHeight w:val="270"/>
        </w:trPr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CD70D6" w:rsidRPr="00BF4A16" w:rsidRDefault="00CD70D6" w:rsidP="0026520F">
            <w:pPr>
              <w:rPr>
                <w:b/>
                <w:sz w:val="20"/>
                <w:szCs w:val="20"/>
              </w:rPr>
            </w:pPr>
            <w:r w:rsidRPr="00BF4A16">
              <w:rPr>
                <w:b/>
                <w:sz w:val="20"/>
                <w:szCs w:val="20"/>
              </w:rPr>
              <w:t>Compromiso de calidad incumplido 2013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CD70D6" w:rsidRPr="00BF4A16" w:rsidRDefault="00CD70D6" w:rsidP="00265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 asociado</w:t>
            </w:r>
          </w:p>
        </w:tc>
        <w:tc>
          <w:tcPr>
            <w:tcW w:w="850" w:type="dxa"/>
            <w:vMerge w:val="restart"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  <w:r w:rsidRPr="00BF4A16">
              <w:rPr>
                <w:sz w:val="18"/>
                <w:szCs w:val="18"/>
              </w:rPr>
              <w:t>Objetivo</w:t>
            </w:r>
          </w:p>
        </w:tc>
        <w:tc>
          <w:tcPr>
            <w:tcW w:w="709" w:type="dxa"/>
            <w:vMerge w:val="restart"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  <w:r w:rsidRPr="00BF4A16">
              <w:rPr>
                <w:sz w:val="18"/>
                <w:szCs w:val="18"/>
              </w:rPr>
              <w:t>Valor</w:t>
            </w:r>
            <w:r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992" w:type="dxa"/>
            <w:gridSpan w:val="2"/>
            <w:vAlign w:val="center"/>
          </w:tcPr>
          <w:p w:rsidR="00CD70D6" w:rsidRPr="00BF4A16" w:rsidRDefault="00CD70D6" w:rsidP="00E23CEB">
            <w:pPr>
              <w:jc w:val="center"/>
              <w:rPr>
                <w:sz w:val="18"/>
                <w:szCs w:val="18"/>
              </w:rPr>
            </w:pPr>
            <w:r w:rsidRPr="00BF4A16">
              <w:rPr>
                <w:sz w:val="18"/>
                <w:szCs w:val="18"/>
              </w:rPr>
              <w:t xml:space="preserve">Plan de Acción </w:t>
            </w:r>
          </w:p>
        </w:tc>
        <w:tc>
          <w:tcPr>
            <w:tcW w:w="2268" w:type="dxa"/>
            <w:vMerge w:val="restart"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  <w:r w:rsidRPr="00BF4A16">
              <w:rPr>
                <w:sz w:val="18"/>
                <w:szCs w:val="18"/>
              </w:rPr>
              <w:t>Descripción</w:t>
            </w:r>
          </w:p>
        </w:tc>
        <w:tc>
          <w:tcPr>
            <w:tcW w:w="1559" w:type="dxa"/>
            <w:vMerge w:val="restart"/>
            <w:vAlign w:val="center"/>
          </w:tcPr>
          <w:p w:rsidR="00CD70D6" w:rsidRDefault="00CD70D6" w:rsidP="0026520F">
            <w:pPr>
              <w:jc w:val="center"/>
              <w:rPr>
                <w:sz w:val="18"/>
                <w:szCs w:val="18"/>
              </w:rPr>
            </w:pPr>
            <w:r w:rsidRPr="00BF4A16">
              <w:rPr>
                <w:sz w:val="18"/>
                <w:szCs w:val="18"/>
              </w:rPr>
              <w:t>Previsión de resultados 2014</w:t>
            </w:r>
          </w:p>
          <w:p w:rsidR="00CD70D6" w:rsidRPr="00BF4A16" w:rsidRDefault="00CD70D6" w:rsidP="00740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(en relación con el indicador asociado)</w:t>
            </w:r>
          </w:p>
        </w:tc>
        <w:tc>
          <w:tcPr>
            <w:tcW w:w="1503" w:type="dxa"/>
            <w:vMerge w:val="restart"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 de auditoría</w:t>
            </w:r>
          </w:p>
        </w:tc>
      </w:tr>
      <w:tr w:rsidR="00CD70D6" w:rsidTr="00B46022">
        <w:trPr>
          <w:trHeight w:val="210"/>
        </w:trPr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:rsidR="00CD70D6" w:rsidRPr="00BF4A16" w:rsidRDefault="00CD70D6" w:rsidP="0026520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CD70D6" w:rsidRPr="00BF4A16" w:rsidRDefault="00CD70D6" w:rsidP="0026520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0D6" w:rsidRPr="00CD70D6" w:rsidRDefault="00CD70D6" w:rsidP="00E23CEB">
            <w:pPr>
              <w:jc w:val="center"/>
              <w:rPr>
                <w:sz w:val="16"/>
                <w:szCs w:val="16"/>
              </w:rPr>
            </w:pPr>
            <w:r w:rsidRPr="00CD70D6">
              <w:rPr>
                <w:sz w:val="16"/>
                <w:szCs w:val="16"/>
              </w:rPr>
              <w:t>Sí</w:t>
            </w:r>
          </w:p>
        </w:tc>
        <w:tc>
          <w:tcPr>
            <w:tcW w:w="567" w:type="dxa"/>
            <w:vAlign w:val="center"/>
          </w:tcPr>
          <w:p w:rsidR="00CD70D6" w:rsidRPr="00CD70D6" w:rsidRDefault="00CD70D6" w:rsidP="00E23CEB">
            <w:pPr>
              <w:jc w:val="center"/>
              <w:rPr>
                <w:sz w:val="16"/>
                <w:szCs w:val="16"/>
              </w:rPr>
            </w:pPr>
            <w:r w:rsidRPr="00CD70D6">
              <w:rPr>
                <w:sz w:val="16"/>
                <w:szCs w:val="16"/>
              </w:rPr>
              <w:t>No</w:t>
            </w:r>
          </w:p>
        </w:tc>
        <w:tc>
          <w:tcPr>
            <w:tcW w:w="2268" w:type="dxa"/>
            <w:vMerge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vAlign w:val="center"/>
          </w:tcPr>
          <w:p w:rsidR="00CD70D6" w:rsidRPr="00BF4A16" w:rsidRDefault="00CD70D6" w:rsidP="0026520F">
            <w:pPr>
              <w:jc w:val="center"/>
              <w:rPr>
                <w:sz w:val="18"/>
                <w:szCs w:val="18"/>
              </w:rPr>
            </w:pPr>
          </w:p>
        </w:tc>
      </w:tr>
      <w:tr w:rsidR="00CD70D6" w:rsidTr="00B46022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D70D6" w:rsidRDefault="00547F7C" w:rsidP="0026520F">
            <w:pPr>
              <w:rPr>
                <w:b/>
                <w:sz w:val="20"/>
                <w:szCs w:val="20"/>
              </w:rPr>
            </w:pPr>
            <w:r w:rsidRPr="00547F7C">
              <w:rPr>
                <w:b/>
                <w:sz w:val="20"/>
                <w:szCs w:val="20"/>
              </w:rPr>
              <w:t>Las solicitudes de adecuación de recursos para prácticas docentes serán realizadas en un 95%.</w:t>
            </w:r>
          </w:p>
          <w:p w:rsidR="00CD70D6" w:rsidRDefault="00CD70D6" w:rsidP="0026520F">
            <w:pPr>
              <w:rPr>
                <w:b/>
                <w:sz w:val="20"/>
                <w:szCs w:val="20"/>
              </w:rPr>
            </w:pPr>
          </w:p>
          <w:p w:rsidR="00CD70D6" w:rsidRDefault="00CD70D6" w:rsidP="0026520F">
            <w:pPr>
              <w:rPr>
                <w:b/>
                <w:sz w:val="20"/>
                <w:szCs w:val="20"/>
              </w:rPr>
            </w:pPr>
          </w:p>
          <w:p w:rsidR="00CD70D6" w:rsidRDefault="00CD70D6" w:rsidP="0026520F">
            <w:pPr>
              <w:rPr>
                <w:b/>
                <w:sz w:val="20"/>
                <w:szCs w:val="20"/>
              </w:rPr>
            </w:pPr>
          </w:p>
          <w:p w:rsidR="00CD70D6" w:rsidRPr="00BF4A16" w:rsidRDefault="00CD70D6" w:rsidP="0026520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D70D6" w:rsidRPr="00547F7C" w:rsidRDefault="00547F7C" w:rsidP="000026C4">
            <w:pPr>
              <w:spacing w:after="200"/>
              <w:rPr>
                <w:b/>
                <w:sz w:val="18"/>
                <w:szCs w:val="18"/>
              </w:rPr>
            </w:pPr>
            <w:r w:rsidRPr="00547F7C">
              <w:rPr>
                <w:b/>
                <w:sz w:val="18"/>
                <w:szCs w:val="18"/>
              </w:rPr>
              <w:t>Porcentaje de adecuación funcional de Recursos para prácticas docentes</w:t>
            </w:r>
            <w:r w:rsidR="000026C4">
              <w:rPr>
                <w:b/>
                <w:sz w:val="18"/>
                <w:szCs w:val="18"/>
              </w:rPr>
              <w:t>.</w:t>
            </w:r>
          </w:p>
          <w:p w:rsidR="00CD70D6" w:rsidRPr="00547F7C" w:rsidRDefault="00CD70D6" w:rsidP="000026C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70D6" w:rsidRPr="00BF4A16" w:rsidRDefault="00547F7C" w:rsidP="0026520F">
            <w:pPr>
              <w:rPr>
                <w:sz w:val="18"/>
                <w:szCs w:val="18"/>
              </w:rPr>
            </w:pPr>
            <w:r w:rsidRPr="00547F7C">
              <w:rPr>
                <w:sz w:val="18"/>
                <w:szCs w:val="18"/>
              </w:rPr>
              <w:t>&gt;=95%</w:t>
            </w:r>
          </w:p>
        </w:tc>
        <w:tc>
          <w:tcPr>
            <w:tcW w:w="709" w:type="dxa"/>
            <w:vAlign w:val="center"/>
          </w:tcPr>
          <w:p w:rsidR="00CD70D6" w:rsidRPr="00BF4A16" w:rsidRDefault="00547F7C" w:rsidP="0026520F">
            <w:pPr>
              <w:rPr>
                <w:sz w:val="18"/>
                <w:szCs w:val="18"/>
              </w:rPr>
            </w:pPr>
            <w:r w:rsidRPr="00547F7C">
              <w:rPr>
                <w:sz w:val="18"/>
                <w:szCs w:val="18"/>
              </w:rPr>
              <w:t>80,3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425" w:type="dxa"/>
            <w:vAlign w:val="center"/>
          </w:tcPr>
          <w:p w:rsidR="00CD70D6" w:rsidRPr="00BF4A16" w:rsidRDefault="00325197" w:rsidP="0026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CD70D6" w:rsidRPr="00BF4A16" w:rsidRDefault="00CD70D6" w:rsidP="00BF4A1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D70D6" w:rsidRDefault="00325197" w:rsidP="0026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han realizado ajustes en el programa de gestión PETRUS, en lo referente al cómputo de los días laborables, se ha realizado un Curso de Formación  a los miembros de la Unidad sobre la gestión de las solicitudes en el programa de gestión.</w:t>
            </w:r>
          </w:p>
          <w:p w:rsidR="00325197" w:rsidRPr="00BF4A16" w:rsidRDefault="00325197" w:rsidP="00924A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creado un</w:t>
            </w:r>
            <w:r w:rsidR="00924A2E">
              <w:rPr>
                <w:sz w:val="18"/>
                <w:szCs w:val="18"/>
              </w:rPr>
              <w:t xml:space="preserve"> Grupo de para el Seguimiento de los resultados de los indicadores</w:t>
            </w:r>
          </w:p>
        </w:tc>
        <w:tc>
          <w:tcPr>
            <w:tcW w:w="1559" w:type="dxa"/>
            <w:vAlign w:val="center"/>
          </w:tcPr>
          <w:p w:rsidR="00CD70D6" w:rsidRPr="00BF4A16" w:rsidRDefault="00325197" w:rsidP="0026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Previsión de cumplimento, en el Primer semestre 97%</w:t>
            </w:r>
          </w:p>
        </w:tc>
        <w:tc>
          <w:tcPr>
            <w:tcW w:w="1503" w:type="dxa"/>
            <w:vAlign w:val="center"/>
          </w:tcPr>
          <w:p w:rsidR="00CD70D6" w:rsidRPr="00BF4A16" w:rsidRDefault="00CD70D6" w:rsidP="0026520F">
            <w:pPr>
              <w:rPr>
                <w:sz w:val="18"/>
                <w:szCs w:val="18"/>
              </w:rPr>
            </w:pPr>
          </w:p>
        </w:tc>
      </w:tr>
      <w:tr w:rsidR="00E23CEB" w:rsidTr="00547F7C">
        <w:trPr>
          <w:trHeight w:val="857"/>
        </w:trPr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:rsidR="00E23CEB" w:rsidRPr="00BF4A16" w:rsidRDefault="00E23CEB" w:rsidP="0026520F">
            <w:pPr>
              <w:rPr>
                <w:b/>
                <w:sz w:val="20"/>
                <w:szCs w:val="20"/>
              </w:rPr>
            </w:pPr>
            <w:r w:rsidRPr="00BF4A16">
              <w:rPr>
                <w:b/>
                <w:sz w:val="20"/>
                <w:szCs w:val="20"/>
              </w:rPr>
              <w:t>Valoración de auditoría</w:t>
            </w:r>
          </w:p>
        </w:tc>
        <w:tc>
          <w:tcPr>
            <w:tcW w:w="7881" w:type="dxa"/>
            <w:gridSpan w:val="7"/>
            <w:vAlign w:val="center"/>
          </w:tcPr>
          <w:p w:rsidR="0042094A" w:rsidRDefault="000026C4" w:rsidP="007748AF">
            <w:r>
              <w:t xml:space="preserve">Se ha realizado varias acciones de mejora que han permitido ajustar la gestión del </w:t>
            </w:r>
            <w:r w:rsidR="00B46022">
              <w:t>proceso</w:t>
            </w:r>
            <w:r w:rsidR="007748AF">
              <w:t xml:space="preserve"> en el programa PETRUS: cómputo de días laborables, curso de formación al personal de la Unidad para sobre la gestión del citado programa  y se ha creado un grupo de trabajo para el seguimiento de los resultados de los indicadores</w:t>
            </w:r>
            <w:r>
              <w:t>.</w:t>
            </w:r>
          </w:p>
        </w:tc>
      </w:tr>
    </w:tbl>
    <w:p w:rsidR="00FA5CD1" w:rsidRDefault="00FA5CD1" w:rsidP="00C80C16">
      <w:pPr>
        <w:rPr>
          <w:b/>
        </w:rPr>
      </w:pPr>
    </w:p>
    <w:p w:rsidR="00FA5CD1" w:rsidRDefault="00FA5CD1" w:rsidP="00C80C16">
      <w:pPr>
        <w:rPr>
          <w:b/>
        </w:rPr>
      </w:pPr>
    </w:p>
    <w:p w:rsidR="00FA5CD1" w:rsidRDefault="00FA5CD1" w:rsidP="00C80C16">
      <w:pPr>
        <w:rPr>
          <w:b/>
        </w:rPr>
      </w:pPr>
    </w:p>
    <w:p w:rsidR="00FA5CD1" w:rsidRDefault="00FA5CD1" w:rsidP="00C80C16">
      <w:pPr>
        <w:rPr>
          <w:b/>
        </w:rPr>
      </w:pPr>
    </w:p>
    <w:p w:rsidR="007C7F84" w:rsidRPr="0013372C" w:rsidRDefault="007C7F84" w:rsidP="007C7F84">
      <w:pPr>
        <w:rPr>
          <w:b/>
        </w:rPr>
      </w:pPr>
      <w:r>
        <w:rPr>
          <w:b/>
        </w:rPr>
        <w:t>4.- INSTRUCCIONES TÉCNICAS:</w:t>
      </w:r>
    </w:p>
    <w:p w:rsidR="007C7F84" w:rsidRDefault="007C7F84" w:rsidP="007C7F84"/>
    <w:p w:rsidR="007C7F84" w:rsidRDefault="007C7F84" w:rsidP="007C7F84">
      <w:r>
        <w:t>La Unidad no dispone de Instrucciones Técnicas en el proceso.</w:t>
      </w:r>
    </w:p>
    <w:p w:rsidR="00FA5CD1" w:rsidRDefault="00FA5CD1" w:rsidP="00C80C16">
      <w:pPr>
        <w:rPr>
          <w:b/>
        </w:rPr>
      </w:pPr>
    </w:p>
    <w:sectPr w:rsidR="00FA5CD1" w:rsidSect="00B82FC0">
      <w:headerReference w:type="default" r:id="rId8"/>
      <w:footerReference w:type="default" r:id="rId9"/>
      <w:pgSz w:w="11906" w:h="16838" w:code="9"/>
      <w:pgMar w:top="720" w:right="720" w:bottom="720" w:left="720" w:header="357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A99" w:rsidRDefault="00FC4A99" w:rsidP="00A622B7">
      <w:pPr>
        <w:spacing w:line="240" w:lineRule="auto"/>
      </w:pPr>
      <w:r>
        <w:separator/>
      </w:r>
    </w:p>
  </w:endnote>
  <w:endnote w:type="continuationSeparator" w:id="0">
    <w:p w:rsidR="00FC4A99" w:rsidRDefault="00FC4A99" w:rsidP="00A62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704"/>
      <w:docPartObj>
        <w:docPartGallery w:val="Page Numbers (Bottom of Page)"/>
        <w:docPartUnique/>
      </w:docPartObj>
    </w:sdtPr>
    <w:sdtContent>
      <w:p w:rsidR="00E70CEE" w:rsidRDefault="00AA325D">
        <w:pPr>
          <w:pStyle w:val="Piedepgina"/>
          <w:jc w:val="center"/>
        </w:pPr>
        <w:r>
          <w:fldChar w:fldCharType="begin"/>
        </w:r>
        <w:r w:rsidR="00B04003">
          <w:instrText xml:space="preserve"> PAGE   \* MERGEFORMAT </w:instrText>
        </w:r>
        <w:r>
          <w:fldChar w:fldCharType="separate"/>
        </w:r>
        <w:r w:rsidR="000325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A99" w:rsidRDefault="00FC4A99" w:rsidP="00A622B7">
      <w:pPr>
        <w:spacing w:line="240" w:lineRule="auto"/>
      </w:pPr>
      <w:r>
        <w:separator/>
      </w:r>
    </w:p>
  </w:footnote>
  <w:footnote w:type="continuationSeparator" w:id="0">
    <w:p w:rsidR="00FC4A99" w:rsidRDefault="00FC4A99" w:rsidP="00A622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B7" w:rsidRDefault="00A622B7">
    <w:pPr>
      <w:pStyle w:val="Encabezado"/>
    </w:pPr>
  </w:p>
  <w:tbl>
    <w:tblPr>
      <w:tblW w:w="9694" w:type="dxa"/>
      <w:jc w:val="center"/>
      <w:tblBorders>
        <w:top w:val="single" w:sz="8" w:space="0" w:color="A6A6A6"/>
        <w:left w:val="single" w:sz="8" w:space="0" w:color="A6A6A6"/>
        <w:bottom w:val="single" w:sz="8" w:space="0" w:color="A6A6A6"/>
        <w:right w:val="single" w:sz="8" w:space="0" w:color="A6A6A6"/>
        <w:insideV w:val="single" w:sz="8" w:space="0" w:color="A6A6A6"/>
      </w:tblBorders>
      <w:tblLook w:val="04A0"/>
    </w:tblPr>
    <w:tblGrid>
      <w:gridCol w:w="2467"/>
      <w:gridCol w:w="2469"/>
      <w:gridCol w:w="4758"/>
    </w:tblGrid>
    <w:tr w:rsidR="00A622B7" w:rsidTr="003D1193">
      <w:trPr>
        <w:trHeight w:val="480"/>
        <w:jc w:val="center"/>
      </w:trPr>
      <w:tc>
        <w:tcPr>
          <w:tcW w:w="2467" w:type="dxa"/>
          <w:vMerge w:val="restart"/>
          <w:tcBorders>
            <w:top w:val="single" w:sz="8" w:space="0" w:color="A6A6A6"/>
            <w:left w:val="nil"/>
            <w:bottom w:val="single" w:sz="8" w:space="0" w:color="A6A6A6"/>
            <w:right w:val="nil"/>
          </w:tcBorders>
        </w:tcPr>
        <w:p w:rsidR="00A622B7" w:rsidRDefault="00A622B7" w:rsidP="003D1193">
          <w:pPr>
            <w:pStyle w:val="Encabezado"/>
          </w:pPr>
          <w:r w:rsidRPr="00EA013B">
            <w:rPr>
              <w:rFonts w:ascii="Eras Bold ITC" w:hAnsi="Eras Bold ITC"/>
              <w:color w:val="808080"/>
            </w:rPr>
            <w:t>SIGC-SUA</w:t>
          </w:r>
          <w:r>
            <w:rPr>
              <w:noProof/>
            </w:rPr>
            <w:t xml:space="preserve"> </w:t>
          </w:r>
          <w:r>
            <w:rPr>
              <w:noProof/>
              <w:lang w:eastAsia="es-ES"/>
            </w:rPr>
            <w:drawing>
              <wp:inline distT="0" distB="0" distL="0" distR="0">
                <wp:extent cx="1247775" cy="390525"/>
                <wp:effectExtent l="19050" t="0" r="9525" b="0"/>
                <wp:docPr id="1" name="0 Imagen" descr="imagen_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_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9" w:type="dxa"/>
          <w:vMerge w:val="restart"/>
          <w:tcBorders>
            <w:top w:val="single" w:sz="8" w:space="0" w:color="A6A6A6"/>
            <w:left w:val="nil"/>
          </w:tcBorders>
          <w:vAlign w:val="center"/>
        </w:tcPr>
        <w:p w:rsidR="00A622B7" w:rsidRPr="00EA013B" w:rsidRDefault="00A622B7" w:rsidP="003D1193">
          <w:pPr>
            <w:pStyle w:val="Encabezado"/>
            <w:jc w:val="center"/>
            <w:rPr>
              <w:color w:val="808080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19150" cy="657225"/>
                <wp:effectExtent l="0" t="0" r="0" b="0"/>
                <wp:docPr id="2" name="Imagen 1" descr="UJA_letras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JA_letras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</w:tcPr>
        <w:p w:rsidR="00A622B7" w:rsidRPr="00EA013B" w:rsidRDefault="00A622B7" w:rsidP="00C80C16">
          <w:pPr>
            <w:jc w:val="both"/>
            <w:rPr>
              <w:b/>
              <w:noProof/>
              <w:color w:val="808080"/>
              <w:sz w:val="20"/>
              <w:szCs w:val="20"/>
            </w:rPr>
          </w:pPr>
          <w:r w:rsidRPr="00696FDC">
            <w:rPr>
              <w:b/>
              <w:noProof/>
              <w:color w:val="808080"/>
              <w:sz w:val="20"/>
              <w:szCs w:val="20"/>
            </w:rPr>
            <w:t xml:space="preserve">Informe </w:t>
          </w:r>
          <w:r>
            <w:rPr>
              <w:b/>
              <w:noProof/>
              <w:color w:val="808080"/>
              <w:sz w:val="20"/>
              <w:szCs w:val="20"/>
            </w:rPr>
            <w:t xml:space="preserve">de Auditoría Interna de Seguimiento. Ciclo de  Gestión </w:t>
          </w:r>
          <w:r w:rsidRPr="004006F6">
            <w:rPr>
              <w:b/>
              <w:noProof/>
              <w:color w:val="808080"/>
              <w:sz w:val="20"/>
              <w:szCs w:val="20"/>
            </w:rPr>
            <w:t>del SIGC-SUA</w:t>
          </w:r>
          <w:r>
            <w:rPr>
              <w:b/>
              <w:noProof/>
              <w:color w:val="808080"/>
              <w:sz w:val="20"/>
              <w:szCs w:val="20"/>
            </w:rPr>
            <w:t>. 201</w:t>
          </w:r>
          <w:r w:rsidR="00C80C16">
            <w:rPr>
              <w:b/>
              <w:noProof/>
              <w:color w:val="808080"/>
              <w:sz w:val="20"/>
              <w:szCs w:val="20"/>
            </w:rPr>
            <w:t>4</w:t>
          </w:r>
          <w:r>
            <w:rPr>
              <w:b/>
              <w:noProof/>
              <w:color w:val="808080"/>
              <w:sz w:val="20"/>
              <w:szCs w:val="20"/>
            </w:rPr>
            <w:t xml:space="preserve">. </w:t>
          </w:r>
        </w:p>
      </w:tc>
    </w:tr>
    <w:tr w:rsidR="00A622B7" w:rsidRPr="009A7CE9" w:rsidTr="003D1193">
      <w:trPr>
        <w:trHeight w:val="198"/>
        <w:jc w:val="center"/>
      </w:trPr>
      <w:tc>
        <w:tcPr>
          <w:tcW w:w="2467" w:type="dxa"/>
          <w:vMerge/>
          <w:tcBorders>
            <w:top w:val="nil"/>
            <w:left w:val="nil"/>
            <w:bottom w:val="single" w:sz="8" w:space="0" w:color="A6A6A6"/>
            <w:right w:val="nil"/>
          </w:tcBorders>
        </w:tcPr>
        <w:p w:rsidR="00A622B7" w:rsidRDefault="00A622B7" w:rsidP="003D1193">
          <w:pPr>
            <w:pStyle w:val="Encabezado"/>
            <w:rPr>
              <w:noProof/>
            </w:rPr>
          </w:pPr>
        </w:p>
      </w:tc>
      <w:tc>
        <w:tcPr>
          <w:tcW w:w="2469" w:type="dxa"/>
          <w:vMerge/>
          <w:tcBorders>
            <w:left w:val="nil"/>
            <w:bottom w:val="single" w:sz="8" w:space="0" w:color="A6A6A6"/>
          </w:tcBorders>
          <w:vAlign w:val="center"/>
        </w:tcPr>
        <w:p w:rsidR="00A622B7" w:rsidRPr="00EA013B" w:rsidRDefault="00A622B7" w:rsidP="003D1193">
          <w:pPr>
            <w:pStyle w:val="Encabezado"/>
            <w:rPr>
              <w:b/>
              <w:color w:val="808080"/>
            </w:rPr>
          </w:pPr>
        </w:p>
      </w:tc>
      <w:tc>
        <w:tcPr>
          <w:tcW w:w="4758" w:type="dxa"/>
          <w:tcBorders>
            <w:top w:val="single" w:sz="8" w:space="0" w:color="A6A6A6"/>
            <w:bottom w:val="single" w:sz="8" w:space="0" w:color="A6A6A6"/>
            <w:right w:val="nil"/>
          </w:tcBorders>
          <w:vAlign w:val="center"/>
        </w:tcPr>
        <w:p w:rsidR="00A622B7" w:rsidRPr="009A7CE9" w:rsidRDefault="00A622B7" w:rsidP="00B41AB8">
          <w:pPr>
            <w:rPr>
              <w:b/>
              <w:noProof/>
              <w:color w:val="808080"/>
              <w:sz w:val="20"/>
              <w:szCs w:val="20"/>
            </w:rPr>
          </w:pPr>
          <w:r w:rsidRPr="009A7CE9">
            <w:rPr>
              <w:b/>
              <w:noProof/>
              <w:color w:val="808080"/>
              <w:sz w:val="20"/>
              <w:szCs w:val="20"/>
            </w:rPr>
            <w:t>INF-AI</w:t>
          </w:r>
          <w:r w:rsidR="00B41AB8">
            <w:rPr>
              <w:b/>
              <w:noProof/>
              <w:color w:val="808080"/>
              <w:sz w:val="20"/>
              <w:szCs w:val="20"/>
            </w:rPr>
            <w:t>S</w:t>
          </w:r>
          <w:r w:rsidRPr="009A7CE9">
            <w:rPr>
              <w:b/>
              <w:noProof/>
              <w:color w:val="808080"/>
              <w:sz w:val="20"/>
              <w:szCs w:val="20"/>
            </w:rPr>
            <w:t>. CC-SIGC-SUA-</w:t>
          </w:r>
          <w:r w:rsidR="00FF3C5F">
            <w:rPr>
              <w:b/>
              <w:noProof/>
              <w:color w:val="808080"/>
              <w:sz w:val="20"/>
              <w:szCs w:val="20"/>
            </w:rPr>
            <w:t>[</w:t>
          </w:r>
          <w:r>
            <w:rPr>
              <w:b/>
              <w:noProof/>
              <w:color w:val="808080"/>
              <w:sz w:val="20"/>
              <w:szCs w:val="20"/>
            </w:rPr>
            <w:t>Fecha</w:t>
          </w:r>
          <w:r w:rsidR="00FF3C5F">
            <w:rPr>
              <w:b/>
              <w:noProof/>
              <w:color w:val="808080"/>
              <w:sz w:val="20"/>
              <w:szCs w:val="20"/>
            </w:rPr>
            <w:t>]</w:t>
          </w:r>
        </w:p>
      </w:tc>
    </w:tr>
  </w:tbl>
  <w:p w:rsidR="00A622B7" w:rsidRDefault="00A622B7">
    <w:pPr>
      <w:pStyle w:val="Encabezado"/>
    </w:pPr>
  </w:p>
  <w:p w:rsidR="00A622B7" w:rsidRDefault="00A622B7" w:rsidP="0013372C">
    <w:pPr>
      <w:pStyle w:val="Encabezado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7A5"/>
    <w:multiLevelType w:val="hybridMultilevel"/>
    <w:tmpl w:val="9C8E88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2B7"/>
    <w:rsid w:val="000026C4"/>
    <w:rsid w:val="00002B86"/>
    <w:rsid w:val="000317EA"/>
    <w:rsid w:val="000325B5"/>
    <w:rsid w:val="00066F85"/>
    <w:rsid w:val="00083CF3"/>
    <w:rsid w:val="001078E1"/>
    <w:rsid w:val="001106F1"/>
    <w:rsid w:val="00125064"/>
    <w:rsid w:val="001260A9"/>
    <w:rsid w:val="0013372C"/>
    <w:rsid w:val="00150ED8"/>
    <w:rsid w:val="00156EE0"/>
    <w:rsid w:val="00167AB5"/>
    <w:rsid w:val="00177FB0"/>
    <w:rsid w:val="00183796"/>
    <w:rsid w:val="00186D8B"/>
    <w:rsid w:val="00195653"/>
    <w:rsid w:val="001A2CC1"/>
    <w:rsid w:val="001A3D7D"/>
    <w:rsid w:val="001B7195"/>
    <w:rsid w:val="001D15E6"/>
    <w:rsid w:val="001E5653"/>
    <w:rsid w:val="001F1C13"/>
    <w:rsid w:val="001F5C26"/>
    <w:rsid w:val="001F5F93"/>
    <w:rsid w:val="00200960"/>
    <w:rsid w:val="002028A0"/>
    <w:rsid w:val="00204D21"/>
    <w:rsid w:val="002137ED"/>
    <w:rsid w:val="00214EA2"/>
    <w:rsid w:val="00226295"/>
    <w:rsid w:val="00227959"/>
    <w:rsid w:val="00250CD3"/>
    <w:rsid w:val="002629C7"/>
    <w:rsid w:val="0026313D"/>
    <w:rsid w:val="00272C62"/>
    <w:rsid w:val="00275102"/>
    <w:rsid w:val="00276D05"/>
    <w:rsid w:val="00296660"/>
    <w:rsid w:val="002B0D20"/>
    <w:rsid w:val="002D4952"/>
    <w:rsid w:val="002D7EAA"/>
    <w:rsid w:val="002E07FE"/>
    <w:rsid w:val="002E1336"/>
    <w:rsid w:val="002F0D47"/>
    <w:rsid w:val="002F1D08"/>
    <w:rsid w:val="00302966"/>
    <w:rsid w:val="00325197"/>
    <w:rsid w:val="003351BF"/>
    <w:rsid w:val="00337E48"/>
    <w:rsid w:val="003424DA"/>
    <w:rsid w:val="00353350"/>
    <w:rsid w:val="00363D16"/>
    <w:rsid w:val="00363E5A"/>
    <w:rsid w:val="0036746A"/>
    <w:rsid w:val="00370680"/>
    <w:rsid w:val="0037155F"/>
    <w:rsid w:val="0037793B"/>
    <w:rsid w:val="003861DA"/>
    <w:rsid w:val="00395C90"/>
    <w:rsid w:val="003A1361"/>
    <w:rsid w:val="003A47BC"/>
    <w:rsid w:val="003B0464"/>
    <w:rsid w:val="003C5A44"/>
    <w:rsid w:val="003C771A"/>
    <w:rsid w:val="0041152D"/>
    <w:rsid w:val="0042094A"/>
    <w:rsid w:val="00432741"/>
    <w:rsid w:val="00450E00"/>
    <w:rsid w:val="0048150B"/>
    <w:rsid w:val="004B14DE"/>
    <w:rsid w:val="004B40DF"/>
    <w:rsid w:val="004C1D4A"/>
    <w:rsid w:val="004C2A27"/>
    <w:rsid w:val="004C5917"/>
    <w:rsid w:val="004D3374"/>
    <w:rsid w:val="004F162A"/>
    <w:rsid w:val="004F2226"/>
    <w:rsid w:val="00512334"/>
    <w:rsid w:val="00520E88"/>
    <w:rsid w:val="00536A47"/>
    <w:rsid w:val="005370B9"/>
    <w:rsid w:val="00547F7C"/>
    <w:rsid w:val="0057552C"/>
    <w:rsid w:val="005822B8"/>
    <w:rsid w:val="005A4279"/>
    <w:rsid w:val="005C4A3E"/>
    <w:rsid w:val="005C5306"/>
    <w:rsid w:val="005F0EED"/>
    <w:rsid w:val="006019FB"/>
    <w:rsid w:val="00607F14"/>
    <w:rsid w:val="00611131"/>
    <w:rsid w:val="006179D9"/>
    <w:rsid w:val="006205A4"/>
    <w:rsid w:val="006334B2"/>
    <w:rsid w:val="0063691F"/>
    <w:rsid w:val="00647BDF"/>
    <w:rsid w:val="0066325E"/>
    <w:rsid w:val="0067194D"/>
    <w:rsid w:val="00694311"/>
    <w:rsid w:val="006C4419"/>
    <w:rsid w:val="006D49B2"/>
    <w:rsid w:val="006F1A5B"/>
    <w:rsid w:val="006F7880"/>
    <w:rsid w:val="00734087"/>
    <w:rsid w:val="00740036"/>
    <w:rsid w:val="007402AC"/>
    <w:rsid w:val="0076015D"/>
    <w:rsid w:val="007748AF"/>
    <w:rsid w:val="007B3FB2"/>
    <w:rsid w:val="007C1A53"/>
    <w:rsid w:val="007C7E6A"/>
    <w:rsid w:val="007C7F84"/>
    <w:rsid w:val="007D27FF"/>
    <w:rsid w:val="007F746B"/>
    <w:rsid w:val="00802539"/>
    <w:rsid w:val="0082295C"/>
    <w:rsid w:val="00826226"/>
    <w:rsid w:val="00831251"/>
    <w:rsid w:val="00833C7D"/>
    <w:rsid w:val="008374BA"/>
    <w:rsid w:val="00847DD5"/>
    <w:rsid w:val="00850031"/>
    <w:rsid w:val="008537E4"/>
    <w:rsid w:val="008610CD"/>
    <w:rsid w:val="008961D4"/>
    <w:rsid w:val="008B1F28"/>
    <w:rsid w:val="008D10E7"/>
    <w:rsid w:val="008E333A"/>
    <w:rsid w:val="008E4901"/>
    <w:rsid w:val="008F1CCE"/>
    <w:rsid w:val="008F3FAD"/>
    <w:rsid w:val="009015A2"/>
    <w:rsid w:val="0090677A"/>
    <w:rsid w:val="0092330A"/>
    <w:rsid w:val="00924A2E"/>
    <w:rsid w:val="009548DA"/>
    <w:rsid w:val="00990DC8"/>
    <w:rsid w:val="009A5C11"/>
    <w:rsid w:val="009B050C"/>
    <w:rsid w:val="009D3F72"/>
    <w:rsid w:val="009D67F8"/>
    <w:rsid w:val="009E487C"/>
    <w:rsid w:val="00A07471"/>
    <w:rsid w:val="00A220E4"/>
    <w:rsid w:val="00A26FF7"/>
    <w:rsid w:val="00A27283"/>
    <w:rsid w:val="00A332B8"/>
    <w:rsid w:val="00A4178C"/>
    <w:rsid w:val="00A44AEC"/>
    <w:rsid w:val="00A621E1"/>
    <w:rsid w:val="00A622B7"/>
    <w:rsid w:val="00A73438"/>
    <w:rsid w:val="00A77388"/>
    <w:rsid w:val="00A80858"/>
    <w:rsid w:val="00A85AF2"/>
    <w:rsid w:val="00A90902"/>
    <w:rsid w:val="00AA0A91"/>
    <w:rsid w:val="00AA325D"/>
    <w:rsid w:val="00AA6C08"/>
    <w:rsid w:val="00AA712C"/>
    <w:rsid w:val="00AB226A"/>
    <w:rsid w:val="00AB3A4E"/>
    <w:rsid w:val="00AD0AB0"/>
    <w:rsid w:val="00AE361D"/>
    <w:rsid w:val="00AE6751"/>
    <w:rsid w:val="00AF0134"/>
    <w:rsid w:val="00AF6DA0"/>
    <w:rsid w:val="00B015E8"/>
    <w:rsid w:val="00B02B98"/>
    <w:rsid w:val="00B04003"/>
    <w:rsid w:val="00B04D6C"/>
    <w:rsid w:val="00B41AB8"/>
    <w:rsid w:val="00B437D7"/>
    <w:rsid w:val="00B46022"/>
    <w:rsid w:val="00B47ED3"/>
    <w:rsid w:val="00B82FC0"/>
    <w:rsid w:val="00B84305"/>
    <w:rsid w:val="00BB768A"/>
    <w:rsid w:val="00BF4A16"/>
    <w:rsid w:val="00C26D06"/>
    <w:rsid w:val="00C3364A"/>
    <w:rsid w:val="00C40B24"/>
    <w:rsid w:val="00C66D7A"/>
    <w:rsid w:val="00C80C16"/>
    <w:rsid w:val="00C84465"/>
    <w:rsid w:val="00C9526C"/>
    <w:rsid w:val="00C966EC"/>
    <w:rsid w:val="00CA4685"/>
    <w:rsid w:val="00CB46AE"/>
    <w:rsid w:val="00CD2152"/>
    <w:rsid w:val="00CD2DEF"/>
    <w:rsid w:val="00CD70D6"/>
    <w:rsid w:val="00CE320C"/>
    <w:rsid w:val="00CE5F62"/>
    <w:rsid w:val="00D01C7F"/>
    <w:rsid w:val="00D04231"/>
    <w:rsid w:val="00D0427D"/>
    <w:rsid w:val="00D25EED"/>
    <w:rsid w:val="00D26526"/>
    <w:rsid w:val="00D412F0"/>
    <w:rsid w:val="00D51FDC"/>
    <w:rsid w:val="00D54C6C"/>
    <w:rsid w:val="00D554EC"/>
    <w:rsid w:val="00D6218A"/>
    <w:rsid w:val="00D63E36"/>
    <w:rsid w:val="00D721E9"/>
    <w:rsid w:val="00D913CA"/>
    <w:rsid w:val="00DB364B"/>
    <w:rsid w:val="00DB59ED"/>
    <w:rsid w:val="00DB6EBC"/>
    <w:rsid w:val="00DE61BB"/>
    <w:rsid w:val="00E028DF"/>
    <w:rsid w:val="00E1310B"/>
    <w:rsid w:val="00E23CEB"/>
    <w:rsid w:val="00E356FE"/>
    <w:rsid w:val="00E70CEE"/>
    <w:rsid w:val="00ED2171"/>
    <w:rsid w:val="00EF7E36"/>
    <w:rsid w:val="00F304D6"/>
    <w:rsid w:val="00F30A6D"/>
    <w:rsid w:val="00F531AA"/>
    <w:rsid w:val="00F54390"/>
    <w:rsid w:val="00F70F36"/>
    <w:rsid w:val="00F80153"/>
    <w:rsid w:val="00F91F5C"/>
    <w:rsid w:val="00FA161B"/>
    <w:rsid w:val="00FA5CD1"/>
    <w:rsid w:val="00FB5F64"/>
    <w:rsid w:val="00FC3FAA"/>
    <w:rsid w:val="00FC4A99"/>
    <w:rsid w:val="00FE5F52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B7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A622B7"/>
  </w:style>
  <w:style w:type="paragraph" w:styleId="Piedepgina">
    <w:name w:val="footer"/>
    <w:basedOn w:val="Normal"/>
    <w:link w:val="PiedepginaCar"/>
    <w:uiPriority w:val="99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2B7"/>
  </w:style>
  <w:style w:type="paragraph" w:styleId="Textodeglobo">
    <w:name w:val="Balloon Text"/>
    <w:basedOn w:val="Normal"/>
    <w:link w:val="TextodegloboCar"/>
    <w:uiPriority w:val="99"/>
    <w:semiHidden/>
    <w:unhideWhenUsed/>
    <w:rsid w:val="00A62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20096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A7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B7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A622B7"/>
  </w:style>
  <w:style w:type="paragraph" w:styleId="Piedepgina">
    <w:name w:val="footer"/>
    <w:basedOn w:val="Normal"/>
    <w:link w:val="PiedepginaCar"/>
    <w:uiPriority w:val="99"/>
    <w:unhideWhenUsed/>
    <w:rsid w:val="00A622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2B7"/>
  </w:style>
  <w:style w:type="paragraph" w:styleId="Textodeglobo">
    <w:name w:val="Balloon Text"/>
    <w:basedOn w:val="Normal"/>
    <w:link w:val="TextodegloboCar"/>
    <w:uiPriority w:val="99"/>
    <w:semiHidden/>
    <w:unhideWhenUsed/>
    <w:rsid w:val="00A62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2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20096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A7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410F8-3360-4DEA-8E26-0544D7F6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marina</cp:lastModifiedBy>
  <cp:revision>2</cp:revision>
  <cp:lastPrinted>2014-09-03T08:41:00Z</cp:lastPrinted>
  <dcterms:created xsi:type="dcterms:W3CDTF">2014-12-16T23:29:00Z</dcterms:created>
  <dcterms:modified xsi:type="dcterms:W3CDTF">2014-12-16T23:29:00Z</dcterms:modified>
</cp:coreProperties>
</file>