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0" w:rsidRDefault="00B82FC0"/>
    <w:tbl>
      <w:tblPr>
        <w:tblStyle w:val="Tablaconcuadrcula"/>
        <w:tblW w:w="0" w:type="auto"/>
        <w:tblInd w:w="108" w:type="dxa"/>
        <w:tblLook w:val="04A0"/>
      </w:tblPr>
      <w:tblGrid>
        <w:gridCol w:w="1341"/>
        <w:gridCol w:w="1829"/>
        <w:gridCol w:w="282"/>
        <w:gridCol w:w="222"/>
        <w:gridCol w:w="1809"/>
        <w:gridCol w:w="187"/>
        <w:gridCol w:w="1560"/>
        <w:gridCol w:w="3344"/>
      </w:tblGrid>
      <w:tr w:rsidR="005C4A3E" w:rsidTr="00AA712C">
        <w:tc>
          <w:tcPr>
            <w:tcW w:w="10574" w:type="dxa"/>
            <w:gridSpan w:val="8"/>
            <w:shd w:val="clear" w:color="auto" w:fill="D9D9D9" w:themeFill="background1" w:themeFillShade="D9"/>
          </w:tcPr>
          <w:p w:rsidR="005C4A3E" w:rsidRPr="00E1310B" w:rsidRDefault="005C4A3E" w:rsidP="00C47C30">
            <w:pPr>
              <w:jc w:val="center"/>
              <w:rPr>
                <w:b/>
              </w:rPr>
            </w:pPr>
            <w:r w:rsidRPr="00E1310B">
              <w:rPr>
                <w:b/>
              </w:rPr>
              <w:t>INFORME DE ACTIVIDADES DE AUDITORÍA INTERNA DE SEGUIMIENTO 201</w:t>
            </w:r>
            <w:r w:rsidR="00C47C30">
              <w:rPr>
                <w:b/>
              </w:rPr>
              <w:t>4</w:t>
            </w:r>
            <w:r w:rsidRPr="00E1310B">
              <w:rPr>
                <w:b/>
              </w:rPr>
              <w:t>.</w:t>
            </w:r>
          </w:p>
        </w:tc>
      </w:tr>
      <w:tr w:rsidR="005C4A3E" w:rsidTr="00B82FC0">
        <w:tc>
          <w:tcPr>
            <w:tcW w:w="10574" w:type="dxa"/>
            <w:gridSpan w:val="8"/>
          </w:tcPr>
          <w:p w:rsidR="005C4A3E" w:rsidRDefault="005C4A3E"/>
        </w:tc>
      </w:tr>
      <w:tr w:rsidR="005C4A3E" w:rsidTr="00C6125D">
        <w:tc>
          <w:tcPr>
            <w:tcW w:w="3674" w:type="dxa"/>
            <w:gridSpan w:val="4"/>
            <w:shd w:val="clear" w:color="auto" w:fill="D9D9D9" w:themeFill="background1" w:themeFillShade="D9"/>
          </w:tcPr>
          <w:p w:rsidR="005C4A3E" w:rsidRPr="001B7195" w:rsidRDefault="005C4A3E">
            <w:pPr>
              <w:rPr>
                <w:b/>
              </w:rPr>
            </w:pPr>
            <w:r w:rsidRPr="001B7195">
              <w:rPr>
                <w:b/>
              </w:rPr>
              <w:t xml:space="preserve">PROCESO CLAVE </w:t>
            </w:r>
          </w:p>
        </w:tc>
        <w:tc>
          <w:tcPr>
            <w:tcW w:w="6900" w:type="dxa"/>
            <w:gridSpan w:val="4"/>
          </w:tcPr>
          <w:p w:rsidR="005C4A3E" w:rsidRPr="001B7195" w:rsidRDefault="00C47C30" w:rsidP="009D3F72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4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DEL MANTENIMIENTO</w:t>
            </w:r>
            <w:r w:rsidRPr="001B7195">
              <w:rPr>
                <w:b/>
              </w:rPr>
              <w:t>.</w:t>
            </w:r>
          </w:p>
        </w:tc>
      </w:tr>
      <w:tr w:rsidR="00A27283" w:rsidTr="00C6125D">
        <w:tc>
          <w:tcPr>
            <w:tcW w:w="5483" w:type="dxa"/>
            <w:gridSpan w:val="5"/>
            <w:shd w:val="clear" w:color="auto" w:fill="D9D9D9" w:themeFill="background1" w:themeFillShade="D9"/>
          </w:tcPr>
          <w:p w:rsidR="00A27283" w:rsidRPr="00833C7D" w:rsidRDefault="00AF6DA0" w:rsidP="00AF6DA0">
            <w:pPr>
              <w:rPr>
                <w:b/>
              </w:rPr>
            </w:pPr>
            <w:r>
              <w:rPr>
                <w:b/>
              </w:rPr>
              <w:t xml:space="preserve">FECHA: DÍA Y HORA </w:t>
            </w:r>
            <w:r w:rsidR="00A27283" w:rsidRPr="00833C7D">
              <w:rPr>
                <w:b/>
              </w:rPr>
              <w:t>DE REALIZACIÓN DE LA AUDITORÍA</w:t>
            </w:r>
            <w:r>
              <w:rPr>
                <w:b/>
              </w:rPr>
              <w:t>.</w:t>
            </w:r>
          </w:p>
        </w:tc>
        <w:tc>
          <w:tcPr>
            <w:tcW w:w="5091" w:type="dxa"/>
            <w:gridSpan w:val="3"/>
            <w:shd w:val="clear" w:color="auto" w:fill="FFFFFF" w:themeFill="background1"/>
          </w:tcPr>
          <w:p w:rsidR="00A27283" w:rsidRDefault="00015F64" w:rsidP="00A27283">
            <w:r>
              <w:t>11/09/14- 11:30 h.</w:t>
            </w:r>
          </w:p>
        </w:tc>
      </w:tr>
      <w:tr w:rsidR="00200960" w:rsidTr="00C6125D">
        <w:trPr>
          <w:trHeight w:val="1016"/>
        </w:trPr>
        <w:tc>
          <w:tcPr>
            <w:tcW w:w="3452" w:type="dxa"/>
            <w:gridSpan w:val="3"/>
            <w:shd w:val="clear" w:color="auto" w:fill="D9D9D9" w:themeFill="background1" w:themeFillShade="D9"/>
            <w:vAlign w:val="center"/>
          </w:tcPr>
          <w:p w:rsidR="00200960" w:rsidRPr="00833C7D" w:rsidRDefault="00200960" w:rsidP="00043AD8">
            <w:pPr>
              <w:rPr>
                <w:b/>
              </w:rPr>
            </w:pPr>
            <w:r>
              <w:rPr>
                <w:b/>
              </w:rPr>
              <w:t>EQUIPO AUDITOR DEL PROCESO</w:t>
            </w:r>
            <w:r w:rsidRPr="00833C7D">
              <w:rPr>
                <w:b/>
              </w:rPr>
              <w:t>:</w:t>
            </w:r>
          </w:p>
        </w:tc>
        <w:tc>
          <w:tcPr>
            <w:tcW w:w="7122" w:type="dxa"/>
            <w:gridSpan w:val="5"/>
          </w:tcPr>
          <w:p w:rsidR="00200960" w:rsidRDefault="00D412F0" w:rsidP="00043AD8">
            <w:pPr>
              <w:spacing w:after="200"/>
            </w:pPr>
            <w:r>
              <w:t>Auditor c</w:t>
            </w:r>
            <w:r w:rsidR="00200960">
              <w:t>oordinador de proceso:</w:t>
            </w:r>
            <w:r w:rsidR="00B34B32">
              <w:t xml:space="preserve"> </w:t>
            </w:r>
            <w:r w:rsidR="00B34B32" w:rsidRPr="00B34B32">
              <w:t>Luis Espinosa de los Monteros Moreno.</w:t>
            </w:r>
          </w:p>
          <w:p w:rsidR="00200960" w:rsidRDefault="00200960" w:rsidP="0037793B">
            <w:pPr>
              <w:spacing w:after="200"/>
            </w:pPr>
            <w:r>
              <w:t>Auditor</w:t>
            </w:r>
            <w:r w:rsidR="0037793B">
              <w:t>/</w:t>
            </w:r>
            <w:r w:rsidR="008610CD">
              <w:t>es</w:t>
            </w:r>
            <w:r>
              <w:t>:</w:t>
            </w:r>
            <w:r w:rsidR="008610CD">
              <w:t xml:space="preserve"> </w:t>
            </w:r>
            <w:r w:rsidR="00D6218A">
              <w:t xml:space="preserve"> </w:t>
            </w:r>
            <w:r w:rsidR="00B34B32" w:rsidRPr="00B34B32">
              <w:t>Luis Espinosa de los Monteros Moreno</w:t>
            </w:r>
            <w:r w:rsidR="00B34B32">
              <w:t xml:space="preserve">, </w:t>
            </w:r>
            <w:r w:rsidR="00B34B32" w:rsidRPr="00B34B32">
              <w:t>Sebastián Jarillo Calvarro</w:t>
            </w:r>
          </w:p>
          <w:p w:rsidR="0037793B" w:rsidRDefault="0037793B" w:rsidP="0037793B">
            <w:pPr>
              <w:spacing w:after="200"/>
            </w:pPr>
          </w:p>
        </w:tc>
      </w:tr>
      <w:tr w:rsidR="00200960" w:rsidTr="00C6125D"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200960" w:rsidRPr="00833C7D" w:rsidRDefault="00200960" w:rsidP="00043AD8">
            <w:pPr>
              <w:rPr>
                <w:b/>
              </w:rPr>
            </w:pPr>
            <w:r>
              <w:rPr>
                <w:b/>
              </w:rPr>
              <w:t>UNIDAD</w:t>
            </w:r>
            <w:r w:rsidR="00520E88">
              <w:rPr>
                <w:b/>
              </w:rPr>
              <w:t>/</w:t>
            </w:r>
            <w:r>
              <w:rPr>
                <w:b/>
              </w:rPr>
              <w:t>ES:</w:t>
            </w:r>
          </w:p>
        </w:tc>
        <w:tc>
          <w:tcPr>
            <w:tcW w:w="4329" w:type="dxa"/>
            <w:gridSpan w:val="5"/>
          </w:tcPr>
          <w:p w:rsidR="00200960" w:rsidRPr="009548DA" w:rsidRDefault="00C47C30" w:rsidP="00C47C30">
            <w:pPr>
              <w:pStyle w:val="Prrafodelista"/>
              <w:numPr>
                <w:ilvl w:val="0"/>
                <w:numId w:val="1"/>
              </w:numPr>
            </w:pPr>
            <w:r>
              <w:t xml:space="preserve">Unidad </w:t>
            </w:r>
            <w:r w:rsidR="00C6125D">
              <w:t xml:space="preserve">Funcional </w:t>
            </w:r>
            <w:r>
              <w:t xml:space="preserve">de Técnicos de Laboratorios de Apoyo a Departamentos, Institutos y Centros de Investigación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0960" w:rsidRPr="00200960" w:rsidRDefault="00200960" w:rsidP="00200960">
            <w:pPr>
              <w:rPr>
                <w:b/>
              </w:rPr>
            </w:pPr>
            <w:r w:rsidRPr="00200960">
              <w:rPr>
                <w:b/>
              </w:rPr>
              <w:t>RESPONSABLE</w:t>
            </w:r>
          </w:p>
        </w:tc>
        <w:tc>
          <w:tcPr>
            <w:tcW w:w="3344" w:type="dxa"/>
          </w:tcPr>
          <w:p w:rsidR="00AD0AB0" w:rsidRPr="009548DA" w:rsidRDefault="00C47C30" w:rsidP="00C715CF">
            <w:pPr>
              <w:pStyle w:val="Prrafodelista"/>
              <w:numPr>
                <w:ilvl w:val="0"/>
                <w:numId w:val="1"/>
              </w:numPr>
            </w:pPr>
            <w:r>
              <w:t xml:space="preserve">Marina </w:t>
            </w:r>
            <w:r w:rsidR="00C715CF">
              <w:t>Gómez Torres</w:t>
            </w:r>
            <w:r>
              <w:t>.</w:t>
            </w:r>
          </w:p>
        </w:tc>
      </w:tr>
      <w:tr w:rsidR="00200960" w:rsidTr="00AA712C">
        <w:tc>
          <w:tcPr>
            <w:tcW w:w="10574" w:type="dxa"/>
            <w:gridSpan w:val="8"/>
            <w:shd w:val="clear" w:color="auto" w:fill="D9D9D9" w:themeFill="background1" w:themeFillShade="D9"/>
            <w:vAlign w:val="center"/>
          </w:tcPr>
          <w:p w:rsidR="00200960" w:rsidRPr="00D51FDC" w:rsidRDefault="00200960" w:rsidP="00043AD8">
            <w:pPr>
              <w:jc w:val="center"/>
              <w:rPr>
                <w:b/>
              </w:rPr>
            </w:pPr>
            <w:r w:rsidRPr="00D51FDC">
              <w:rPr>
                <w:b/>
              </w:rPr>
              <w:t>ACTIVIDADES DE AUDITORÍA</w:t>
            </w:r>
            <w:r>
              <w:rPr>
                <w:b/>
              </w:rPr>
              <w:t>: OBJETIVOS DE AUDITORÍA AUDITADOS</w:t>
            </w:r>
          </w:p>
        </w:tc>
      </w:tr>
      <w:tr w:rsidR="00200960" w:rsidTr="00C6125D">
        <w:tc>
          <w:tcPr>
            <w:tcW w:w="3170" w:type="dxa"/>
            <w:gridSpan w:val="2"/>
            <w:shd w:val="clear" w:color="auto" w:fill="D9D9D9" w:themeFill="background1" w:themeFillShade="D9"/>
            <w:vAlign w:val="center"/>
          </w:tcPr>
          <w:p w:rsidR="00200960" w:rsidRDefault="0013372C" w:rsidP="00043AD8">
            <w:pPr>
              <w:rPr>
                <w:b/>
              </w:rPr>
            </w:pPr>
            <w:r>
              <w:rPr>
                <w:b/>
              </w:rPr>
              <w:t xml:space="preserve">1.- </w:t>
            </w:r>
            <w:r w:rsidR="00FB5F64">
              <w:rPr>
                <w:b/>
              </w:rPr>
              <w:t>INDICADORES:</w:t>
            </w:r>
          </w:p>
          <w:p w:rsidR="00200960" w:rsidRDefault="00200960" w:rsidP="00200960">
            <w:pPr>
              <w:rPr>
                <w:b/>
              </w:rPr>
            </w:pPr>
          </w:p>
        </w:tc>
        <w:tc>
          <w:tcPr>
            <w:tcW w:w="7404" w:type="dxa"/>
            <w:gridSpan w:val="6"/>
            <w:shd w:val="clear" w:color="auto" w:fill="FFFFFF" w:themeFill="background1"/>
          </w:tcPr>
          <w:p w:rsidR="009E487C" w:rsidRPr="00A07471" w:rsidRDefault="00A07471" w:rsidP="00DB59ED">
            <w:r w:rsidRPr="00A07471">
              <w:rPr>
                <w:rFonts w:ascii="Calibri" w:eastAsia="Calibri" w:hAnsi="Calibri"/>
              </w:rPr>
              <w:t>Verificación de las mediciones periódicas de los indicadores de procesos que proceda según la fecha de auditoría.</w:t>
            </w:r>
          </w:p>
        </w:tc>
      </w:tr>
      <w:tr w:rsidR="00200960" w:rsidTr="00C6125D">
        <w:tc>
          <w:tcPr>
            <w:tcW w:w="3170" w:type="dxa"/>
            <w:gridSpan w:val="2"/>
            <w:shd w:val="clear" w:color="auto" w:fill="D9D9D9" w:themeFill="background1" w:themeFillShade="D9"/>
            <w:vAlign w:val="center"/>
          </w:tcPr>
          <w:p w:rsidR="00200960" w:rsidRDefault="0013372C" w:rsidP="0013372C">
            <w:pPr>
              <w:rPr>
                <w:b/>
              </w:rPr>
            </w:pPr>
            <w:r>
              <w:rPr>
                <w:b/>
              </w:rPr>
              <w:t xml:space="preserve">2.- </w:t>
            </w:r>
            <w:r w:rsidRPr="0013372C">
              <w:rPr>
                <w:b/>
              </w:rPr>
              <w:t>QUEJAS Y SUGERENCIAS:</w:t>
            </w:r>
          </w:p>
        </w:tc>
        <w:tc>
          <w:tcPr>
            <w:tcW w:w="7404" w:type="dxa"/>
            <w:gridSpan w:val="6"/>
            <w:shd w:val="clear" w:color="auto" w:fill="FFFFFF" w:themeFill="background1"/>
          </w:tcPr>
          <w:p w:rsidR="00FE5F52" w:rsidRPr="00A07471" w:rsidRDefault="00A07471" w:rsidP="0013372C">
            <w:r w:rsidRPr="00A07471">
              <w:rPr>
                <w:rFonts w:ascii="Calibri" w:eastAsia="Calibri" w:hAnsi="Calibri"/>
              </w:rPr>
              <w:t>Verificación de la gestión de quejas y sugerencias, en su caso realización de acciones de mejora.</w:t>
            </w:r>
          </w:p>
        </w:tc>
      </w:tr>
      <w:tr w:rsidR="0013372C" w:rsidTr="00C6125D">
        <w:tc>
          <w:tcPr>
            <w:tcW w:w="3170" w:type="dxa"/>
            <w:gridSpan w:val="2"/>
            <w:shd w:val="clear" w:color="auto" w:fill="D9D9D9" w:themeFill="background1" w:themeFillShade="D9"/>
            <w:vAlign w:val="center"/>
          </w:tcPr>
          <w:p w:rsidR="0013372C" w:rsidRPr="0013372C" w:rsidRDefault="0013372C" w:rsidP="00FE5F52">
            <w:pPr>
              <w:rPr>
                <w:b/>
              </w:rPr>
            </w:pPr>
            <w:r w:rsidRPr="0013372C">
              <w:rPr>
                <w:b/>
              </w:rPr>
              <w:t>3.-</w:t>
            </w:r>
            <w:r w:rsidR="00195653">
              <w:rPr>
                <w:b/>
              </w:rPr>
              <w:t xml:space="preserve"> </w:t>
            </w:r>
            <w:r w:rsidR="00FE5F52">
              <w:rPr>
                <w:b/>
              </w:rPr>
              <w:t>COMPROMISOS DE CALIDAD INCUMPLIDOS:</w:t>
            </w:r>
          </w:p>
        </w:tc>
        <w:tc>
          <w:tcPr>
            <w:tcW w:w="7404" w:type="dxa"/>
            <w:gridSpan w:val="6"/>
            <w:shd w:val="clear" w:color="auto" w:fill="FFFFFF" w:themeFill="background1"/>
          </w:tcPr>
          <w:p w:rsidR="00FE5F52" w:rsidRPr="00A07471" w:rsidRDefault="00A07471" w:rsidP="00FE5F52">
            <w:r w:rsidRPr="00A07471">
              <w:rPr>
                <w:rFonts w:ascii="Calibri" w:hAnsi="Calibri"/>
              </w:rPr>
              <w:t>Seguimiento de las mejoras desplegadas sobre los compromisos de calidad incumplidos en la medición del anterior ciclo de gestión.</w:t>
            </w:r>
          </w:p>
        </w:tc>
      </w:tr>
      <w:tr w:rsidR="0013372C" w:rsidTr="00C6125D">
        <w:tc>
          <w:tcPr>
            <w:tcW w:w="3170" w:type="dxa"/>
            <w:gridSpan w:val="2"/>
            <w:shd w:val="clear" w:color="auto" w:fill="D9D9D9" w:themeFill="background1" w:themeFillShade="D9"/>
            <w:vAlign w:val="center"/>
          </w:tcPr>
          <w:p w:rsidR="0013372C" w:rsidRPr="0013372C" w:rsidRDefault="0013372C" w:rsidP="00FE5F52">
            <w:pPr>
              <w:rPr>
                <w:b/>
              </w:rPr>
            </w:pPr>
            <w:r>
              <w:rPr>
                <w:b/>
              </w:rPr>
              <w:t xml:space="preserve">4.- </w:t>
            </w:r>
            <w:r w:rsidR="00FE5F52">
              <w:rPr>
                <w:b/>
              </w:rPr>
              <w:t>INSTRUCCIONES TÉCNICAS:</w:t>
            </w:r>
          </w:p>
        </w:tc>
        <w:tc>
          <w:tcPr>
            <w:tcW w:w="7404" w:type="dxa"/>
            <w:gridSpan w:val="6"/>
            <w:shd w:val="clear" w:color="auto" w:fill="FFFFFF" w:themeFill="background1"/>
          </w:tcPr>
          <w:p w:rsidR="0013372C" w:rsidRPr="00A07471" w:rsidRDefault="00A07471" w:rsidP="00200960">
            <w:r w:rsidRPr="00A07471">
              <w:rPr>
                <w:rFonts w:ascii="Calibri" w:hAnsi="Calibri"/>
              </w:rPr>
              <w:t>Verificación de la conformidad de la gestión de los procesos a las Instrucciones Técnicas aplicadas según la documentación de los procesos.</w:t>
            </w:r>
          </w:p>
        </w:tc>
      </w:tr>
    </w:tbl>
    <w:p w:rsidR="00200960" w:rsidRDefault="00200960"/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8E4901" w:rsidRDefault="008E4901">
      <w:pPr>
        <w:spacing w:after="200"/>
        <w:rPr>
          <w:b/>
        </w:rPr>
      </w:pPr>
      <w:r>
        <w:rPr>
          <w:b/>
        </w:rPr>
        <w:br w:type="page"/>
      </w:r>
    </w:p>
    <w:p w:rsidR="005C5306" w:rsidRDefault="00B47ED3" w:rsidP="00B82FC0">
      <w:pPr>
        <w:spacing w:line="240" w:lineRule="auto"/>
        <w:rPr>
          <w:b/>
        </w:rPr>
      </w:pPr>
      <w:r>
        <w:rPr>
          <w:b/>
        </w:rPr>
        <w:lastRenderedPageBreak/>
        <w:t xml:space="preserve">1.- </w:t>
      </w:r>
      <w:r w:rsidR="00B82FC0" w:rsidRPr="00A26FF7">
        <w:rPr>
          <w:b/>
        </w:rPr>
        <w:t>INDICADORES</w:t>
      </w:r>
    </w:p>
    <w:p w:rsidR="005C5306" w:rsidRDefault="005C5306"/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460"/>
        <w:gridCol w:w="461"/>
        <w:gridCol w:w="638"/>
        <w:gridCol w:w="567"/>
        <w:gridCol w:w="1884"/>
        <w:gridCol w:w="2169"/>
      </w:tblGrid>
      <w:tr w:rsidR="00734087" w:rsidTr="00D8362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34087" w:rsidRPr="00847DD5" w:rsidRDefault="00734087" w:rsidP="0073232D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gridSpan w:val="8"/>
            <w:vAlign w:val="center"/>
          </w:tcPr>
          <w:p w:rsidR="00734087" w:rsidRPr="00D0479E" w:rsidRDefault="009B7784" w:rsidP="001078E1">
            <w:r w:rsidRPr="00D0479E">
              <w:t>PC 04. GESTIÓN DEL MANTENIMIENTO.</w:t>
            </w:r>
          </w:p>
        </w:tc>
      </w:tr>
      <w:tr w:rsidR="00734087" w:rsidTr="001431B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34087" w:rsidRPr="00847DD5" w:rsidRDefault="00734087" w:rsidP="00847DD5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</w:t>
            </w:r>
            <w:r w:rsidR="00847DD5" w:rsidRPr="00847DD5">
              <w:rPr>
                <w:b/>
                <w:sz w:val="20"/>
                <w:szCs w:val="20"/>
              </w:rPr>
              <w:t xml:space="preserve"> SIGC-SUA</w:t>
            </w:r>
          </w:p>
        </w:tc>
        <w:tc>
          <w:tcPr>
            <w:tcW w:w="8164" w:type="dxa"/>
            <w:gridSpan w:val="8"/>
            <w:vAlign w:val="center"/>
          </w:tcPr>
          <w:p w:rsidR="00734087" w:rsidRDefault="009B7784" w:rsidP="001078E1">
            <w:r>
              <w:t>Unidad de Técnicos de Laboratorios de Apoyo a Departamentos, Institutos y Centros de Investigación</w:t>
            </w:r>
          </w:p>
        </w:tc>
      </w:tr>
      <w:tr w:rsidR="0042094A" w:rsidTr="00A70D9B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42094A" w:rsidRPr="00847DD5" w:rsidRDefault="0042094A" w:rsidP="0073232D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921" w:type="dxa"/>
            <w:gridSpan w:val="2"/>
            <w:vAlign w:val="center"/>
          </w:tcPr>
          <w:p w:rsidR="0042094A" w:rsidRPr="00204D21" w:rsidRDefault="0042094A" w:rsidP="00847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Medido</w:t>
            </w:r>
          </w:p>
        </w:tc>
        <w:tc>
          <w:tcPr>
            <w:tcW w:w="1205" w:type="dxa"/>
            <w:gridSpan w:val="2"/>
            <w:vAlign w:val="center"/>
          </w:tcPr>
          <w:p w:rsidR="0042094A" w:rsidRPr="00204D21" w:rsidRDefault="0042094A" w:rsidP="00847DD5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1884" w:type="dxa"/>
            <w:vMerge w:val="restart"/>
            <w:vAlign w:val="center"/>
          </w:tcPr>
          <w:p w:rsidR="0042094A" w:rsidRDefault="0042094A" w:rsidP="0053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42094A" w:rsidRPr="00204D21" w:rsidRDefault="0042094A" w:rsidP="0053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medición)</w:t>
            </w:r>
          </w:p>
        </w:tc>
        <w:tc>
          <w:tcPr>
            <w:tcW w:w="2169" w:type="dxa"/>
            <w:vMerge w:val="restart"/>
            <w:vAlign w:val="center"/>
          </w:tcPr>
          <w:p w:rsidR="0042094A" w:rsidRPr="00204D21" w:rsidRDefault="0042094A" w:rsidP="0053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de cumplimiento (en caso de no cumplimiento)</w:t>
            </w:r>
          </w:p>
        </w:tc>
      </w:tr>
      <w:tr w:rsidR="0042094A" w:rsidTr="00A70D9B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42094A" w:rsidRPr="00847DD5" w:rsidRDefault="0042094A" w:rsidP="0073232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461" w:type="dxa"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638" w:type="dxa"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:rsidR="0042094A" w:rsidRPr="00204D21" w:rsidRDefault="0042094A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1884" w:type="dxa"/>
            <w:vMerge/>
            <w:vAlign w:val="center"/>
          </w:tcPr>
          <w:p w:rsidR="0042094A" w:rsidRPr="00204D21" w:rsidRDefault="0042094A" w:rsidP="00536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vAlign w:val="center"/>
          </w:tcPr>
          <w:p w:rsidR="0042094A" w:rsidRPr="00204D21" w:rsidRDefault="0042094A" w:rsidP="00536A47">
            <w:pPr>
              <w:jc w:val="center"/>
              <w:rPr>
                <w:sz w:val="18"/>
                <w:szCs w:val="18"/>
              </w:rPr>
            </w:pPr>
          </w:p>
        </w:tc>
      </w:tr>
      <w:tr w:rsidR="00536A47" w:rsidTr="00A70D9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17043" w:rsidRPr="005003D6" w:rsidRDefault="00017043" w:rsidP="00017043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04.11]-01-[UTLA]</w:t>
            </w:r>
          </w:p>
          <w:p w:rsidR="00017043" w:rsidRPr="005003D6" w:rsidRDefault="00017043" w:rsidP="00017043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Porcentaje del grado de cumplimiento de las actividades programadas en mantenimiento preventivo</w:t>
            </w:r>
          </w:p>
          <w:p w:rsidR="0042094A" w:rsidRPr="005003D6" w:rsidRDefault="0042094A" w:rsidP="0073232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A47" w:rsidRDefault="007D0876" w:rsidP="00017043">
            <w:r>
              <w:t>&gt;=90%</w:t>
            </w:r>
          </w:p>
        </w:tc>
        <w:tc>
          <w:tcPr>
            <w:tcW w:w="1134" w:type="dxa"/>
            <w:vAlign w:val="center"/>
          </w:tcPr>
          <w:p w:rsidR="00536A47" w:rsidRDefault="00017043" w:rsidP="001078E1">
            <w:r w:rsidRPr="00017043">
              <w:t>Continua</w:t>
            </w:r>
          </w:p>
        </w:tc>
        <w:tc>
          <w:tcPr>
            <w:tcW w:w="460" w:type="dxa"/>
          </w:tcPr>
          <w:p w:rsidR="00536A47" w:rsidRDefault="00A70D9B">
            <w:r>
              <w:t>X</w:t>
            </w:r>
          </w:p>
        </w:tc>
        <w:tc>
          <w:tcPr>
            <w:tcW w:w="461" w:type="dxa"/>
          </w:tcPr>
          <w:p w:rsidR="00536A47" w:rsidRDefault="00536A47" w:rsidP="00204D21"/>
        </w:tc>
        <w:tc>
          <w:tcPr>
            <w:tcW w:w="638" w:type="dxa"/>
          </w:tcPr>
          <w:p w:rsidR="00536A47" w:rsidRDefault="00A70D9B">
            <w:r>
              <w:t>94%</w:t>
            </w:r>
          </w:p>
        </w:tc>
        <w:tc>
          <w:tcPr>
            <w:tcW w:w="567" w:type="dxa"/>
          </w:tcPr>
          <w:p w:rsidR="00536A47" w:rsidRDefault="00536A47"/>
        </w:tc>
        <w:tc>
          <w:tcPr>
            <w:tcW w:w="1884" w:type="dxa"/>
          </w:tcPr>
          <w:p w:rsidR="00536A47" w:rsidRDefault="00536A47"/>
        </w:tc>
        <w:tc>
          <w:tcPr>
            <w:tcW w:w="2169" w:type="dxa"/>
          </w:tcPr>
          <w:p w:rsidR="00536A47" w:rsidRDefault="00536A47"/>
        </w:tc>
      </w:tr>
      <w:tr w:rsidR="00536A47" w:rsidTr="00A70D9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17043" w:rsidRPr="005003D6" w:rsidRDefault="00017043" w:rsidP="00017043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04.11]-05</w:t>
            </w:r>
          </w:p>
          <w:p w:rsidR="00017043" w:rsidRPr="005003D6" w:rsidRDefault="00017043" w:rsidP="00017043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Porcentaje de equipos que forman parte del Catálogo de mantenimiento preventivo.</w:t>
            </w:r>
          </w:p>
          <w:p w:rsidR="0042094A" w:rsidRPr="005003D6" w:rsidRDefault="0042094A" w:rsidP="0073232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A47" w:rsidRDefault="007D0876" w:rsidP="00017043">
            <w:r>
              <w:t>&gt;=80%</w:t>
            </w:r>
          </w:p>
        </w:tc>
        <w:tc>
          <w:tcPr>
            <w:tcW w:w="1134" w:type="dxa"/>
            <w:vAlign w:val="center"/>
          </w:tcPr>
          <w:p w:rsidR="00536A47" w:rsidRDefault="00017043" w:rsidP="001078E1">
            <w:r w:rsidRPr="00017043">
              <w:t>Semestral</w:t>
            </w:r>
          </w:p>
        </w:tc>
        <w:tc>
          <w:tcPr>
            <w:tcW w:w="460" w:type="dxa"/>
          </w:tcPr>
          <w:p w:rsidR="00536A47" w:rsidRDefault="007D0876">
            <w:r>
              <w:t>X</w:t>
            </w:r>
          </w:p>
        </w:tc>
        <w:tc>
          <w:tcPr>
            <w:tcW w:w="461" w:type="dxa"/>
          </w:tcPr>
          <w:p w:rsidR="00536A47" w:rsidRDefault="00536A47" w:rsidP="00204D21"/>
        </w:tc>
        <w:tc>
          <w:tcPr>
            <w:tcW w:w="638" w:type="dxa"/>
          </w:tcPr>
          <w:p w:rsidR="00536A47" w:rsidRDefault="007D0876">
            <w:r>
              <w:t>90%</w:t>
            </w:r>
          </w:p>
        </w:tc>
        <w:tc>
          <w:tcPr>
            <w:tcW w:w="567" w:type="dxa"/>
          </w:tcPr>
          <w:p w:rsidR="00536A47" w:rsidRDefault="00536A47"/>
        </w:tc>
        <w:tc>
          <w:tcPr>
            <w:tcW w:w="1884" w:type="dxa"/>
          </w:tcPr>
          <w:p w:rsidR="00536A47" w:rsidRDefault="00536A47"/>
        </w:tc>
        <w:tc>
          <w:tcPr>
            <w:tcW w:w="2169" w:type="dxa"/>
          </w:tcPr>
          <w:p w:rsidR="00536A47" w:rsidRDefault="00536A47"/>
        </w:tc>
      </w:tr>
      <w:tr w:rsidR="00734087" w:rsidTr="0073232D">
        <w:trPr>
          <w:trHeight w:val="85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34087" w:rsidRPr="00847DD5" w:rsidRDefault="00734087" w:rsidP="0073232D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Valoración de auditoría</w:t>
            </w:r>
          </w:p>
        </w:tc>
        <w:tc>
          <w:tcPr>
            <w:tcW w:w="8164" w:type="dxa"/>
            <w:gridSpan w:val="8"/>
            <w:vAlign w:val="center"/>
          </w:tcPr>
          <w:p w:rsidR="0042094A" w:rsidRDefault="00486D6C" w:rsidP="00486D6C">
            <w:r w:rsidRPr="002E2935">
              <w:t xml:space="preserve">Se verifica </w:t>
            </w:r>
            <w:r w:rsidR="00DC7F2A">
              <w:t xml:space="preserve"> en Programa PETRUS de gestión </w:t>
            </w:r>
            <w:r>
              <w:t xml:space="preserve">que la Unidad ha realizado las mediciones periódicas de los indicadores del proceso  con valor objetivo y su cumplimiento, de acuerdo con la planificación de sus fichas de indicadores. </w:t>
            </w:r>
          </w:p>
          <w:p w:rsidR="00DC7F2A" w:rsidRDefault="00DC7F2A" w:rsidP="00486D6C"/>
          <w:p w:rsidR="001D4328" w:rsidRPr="000B238C" w:rsidRDefault="0083773F" w:rsidP="001D4328">
            <w:pPr>
              <w:rPr>
                <w:rFonts w:ascii="Calibri" w:hAnsi="Calibri"/>
              </w:rPr>
            </w:pPr>
            <w:r w:rsidRPr="000B238C">
              <w:rPr>
                <w:rFonts w:ascii="Calibri" w:hAnsi="Calibri"/>
              </w:rPr>
              <w:t>Se recomienda cambiar la periodicidad del indicador en la ficha del indicador</w:t>
            </w:r>
            <w:r w:rsidR="001D4328" w:rsidRPr="000B238C">
              <w:t>:</w:t>
            </w:r>
            <w:r>
              <w:t xml:space="preserve"> </w:t>
            </w:r>
            <w:r w:rsidR="001D4328" w:rsidRPr="000B238C">
              <w:t xml:space="preserve"> </w:t>
            </w:r>
            <w:r w:rsidR="001D4328" w:rsidRPr="000B238C">
              <w:rPr>
                <w:rFonts w:ascii="Calibri" w:hAnsi="Calibri"/>
              </w:rPr>
              <w:t>I.[ PC 04.11]-05</w:t>
            </w:r>
            <w:r w:rsidR="00950C26" w:rsidRPr="000B238C">
              <w:rPr>
                <w:rFonts w:ascii="Calibri" w:hAnsi="Calibri"/>
              </w:rPr>
              <w:t xml:space="preserve"> </w:t>
            </w:r>
            <w:r w:rsidR="001D4328" w:rsidRPr="000B238C">
              <w:rPr>
                <w:rFonts w:ascii="Calibri" w:hAnsi="Calibri"/>
              </w:rPr>
              <w:t>Porcentaje de equipos que forman parte del Catálogo de mantenimiento preventivo</w:t>
            </w:r>
            <w:r w:rsidR="001846AF" w:rsidRPr="000B238C">
              <w:rPr>
                <w:rFonts w:ascii="Calibri" w:hAnsi="Calibri"/>
              </w:rPr>
              <w:t xml:space="preserve">, la periodicidad de medición es continua, ya que </w:t>
            </w:r>
            <w:r w:rsidR="000B238C" w:rsidRPr="000B238C">
              <w:rPr>
                <w:rFonts w:ascii="Calibri" w:hAnsi="Calibri"/>
              </w:rPr>
              <w:t>los equipos</w:t>
            </w:r>
            <w:r w:rsidR="000B238C" w:rsidRPr="000B238C"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0B238C" w:rsidRPr="0083773F">
              <w:rPr>
                <w:rFonts w:ascii="Calibri" w:hAnsi="Calibri"/>
              </w:rPr>
              <w:t>del Catálogo con mantenimiento preventivo implantado</w:t>
            </w:r>
            <w:r w:rsidR="001846AF" w:rsidRPr="000B238C">
              <w:rPr>
                <w:rFonts w:ascii="Calibri" w:hAnsi="Calibri"/>
              </w:rPr>
              <w:t xml:space="preserve"> </w:t>
            </w:r>
            <w:r w:rsidR="000B238C" w:rsidRPr="000B238C">
              <w:rPr>
                <w:rFonts w:ascii="Calibri" w:hAnsi="Calibri"/>
              </w:rPr>
              <w:t>es acumulativo sin mediciones parciales</w:t>
            </w:r>
            <w:r w:rsidR="000B238C">
              <w:rPr>
                <w:rFonts w:ascii="Calibri" w:hAnsi="Calibri"/>
              </w:rPr>
              <w:t>.</w:t>
            </w:r>
          </w:p>
          <w:p w:rsidR="001D4328" w:rsidRDefault="001D4328" w:rsidP="00486D6C"/>
          <w:p w:rsidR="00DC7F2A" w:rsidRDefault="00DC7F2A" w:rsidP="00DC7F2A">
            <w:r>
              <w:t xml:space="preserve">Se verifica las mediciones periódicas de los indicadores del proceso </w:t>
            </w:r>
            <w:r w:rsidR="001D4328">
              <w:t xml:space="preserve">de </w:t>
            </w:r>
            <w:r>
              <w:t>tres Unidades de laboratorios a través del Programa PETRUS de gestión y su cumplimiento. Se indica en las tablas siguientes.</w:t>
            </w:r>
          </w:p>
        </w:tc>
      </w:tr>
    </w:tbl>
    <w:p w:rsidR="00B47ED3" w:rsidRDefault="00B47ED3">
      <w:pPr>
        <w:spacing w:after="200"/>
      </w:pPr>
    </w:p>
    <w:p w:rsidR="001078E1" w:rsidRDefault="001078E1">
      <w:pPr>
        <w:spacing w:after="200"/>
      </w:pPr>
      <w:r>
        <w:br w:type="page"/>
      </w:r>
    </w:p>
    <w:p w:rsidR="005003D6" w:rsidRDefault="005003D6">
      <w:pPr>
        <w:rPr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921"/>
        <w:gridCol w:w="921"/>
        <w:gridCol w:w="4337"/>
      </w:tblGrid>
      <w:tr w:rsidR="00D0479E" w:rsidTr="0046653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0479E" w:rsidRPr="00847DD5" w:rsidRDefault="00D0479E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gridSpan w:val="5"/>
            <w:vAlign w:val="center"/>
          </w:tcPr>
          <w:p w:rsidR="00D0479E" w:rsidRPr="00D0479E" w:rsidRDefault="00D0479E" w:rsidP="009F3A6E">
            <w:r w:rsidRPr="00D0479E">
              <w:t>PC 04. GESTIÓN DEL MANTENIMIENTO.</w:t>
            </w:r>
          </w:p>
        </w:tc>
      </w:tr>
      <w:tr w:rsidR="00D0479E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0479E" w:rsidRPr="00847DD5" w:rsidRDefault="00D0479E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5"/>
            <w:vAlign w:val="center"/>
          </w:tcPr>
          <w:p w:rsidR="00D0479E" w:rsidRDefault="00D0479E" w:rsidP="009F3A6E">
            <w:r>
              <w:t>Unidad de Técnicos de Laboratorios de Apoyo a Departamentos, Institutos y Centros de Investigación</w:t>
            </w:r>
          </w:p>
        </w:tc>
      </w:tr>
      <w:tr w:rsidR="00D0479E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0479E" w:rsidRPr="00847DD5" w:rsidRDefault="00D0479E" w:rsidP="00D047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Técnicos de Laboratorios</w:t>
            </w:r>
          </w:p>
        </w:tc>
        <w:tc>
          <w:tcPr>
            <w:tcW w:w="8164" w:type="dxa"/>
            <w:gridSpan w:val="5"/>
            <w:vAlign w:val="center"/>
          </w:tcPr>
          <w:p w:rsidR="00D0479E" w:rsidRDefault="00486D6C" w:rsidP="009F3A6E">
            <w:r>
              <w:t>Biología Animal, Vegetal y Ecología</w:t>
            </w:r>
          </w:p>
        </w:tc>
      </w:tr>
      <w:tr w:rsidR="00D0479E" w:rsidTr="009F3A6E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D0479E" w:rsidRPr="00847DD5" w:rsidRDefault="00D0479E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1842" w:type="dxa"/>
            <w:gridSpan w:val="2"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4337" w:type="dxa"/>
            <w:vMerge w:val="restart"/>
            <w:vAlign w:val="center"/>
          </w:tcPr>
          <w:p w:rsidR="00D0479E" w:rsidRDefault="00D0479E" w:rsidP="009F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coincidencia de datos con la Unidad Funcional)</w:t>
            </w:r>
          </w:p>
        </w:tc>
      </w:tr>
      <w:tr w:rsidR="00D0479E" w:rsidTr="009F3A6E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D0479E" w:rsidRPr="00847DD5" w:rsidRDefault="00D0479E" w:rsidP="009F3A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921" w:type="dxa"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4337" w:type="dxa"/>
            <w:vMerge/>
            <w:vAlign w:val="center"/>
          </w:tcPr>
          <w:p w:rsidR="00D0479E" w:rsidRPr="00204D21" w:rsidRDefault="00D0479E" w:rsidP="009F3A6E">
            <w:pPr>
              <w:jc w:val="center"/>
              <w:rPr>
                <w:sz w:val="18"/>
                <w:szCs w:val="18"/>
              </w:rPr>
            </w:pPr>
          </w:p>
        </w:tc>
      </w:tr>
      <w:tr w:rsidR="00D0479E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0479E" w:rsidRPr="005003D6" w:rsidRDefault="00D0479E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04.11]-01-[UTLA]</w:t>
            </w:r>
          </w:p>
          <w:p w:rsidR="00D0479E" w:rsidRPr="005003D6" w:rsidRDefault="00D0479E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Porcentaje del grado de cumplimiento de las actividades programadas en mantenimiento preventivo</w:t>
            </w:r>
          </w:p>
          <w:p w:rsidR="00D0479E" w:rsidRPr="005003D6" w:rsidRDefault="00D0479E" w:rsidP="009F3A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479E" w:rsidRDefault="00486D6C" w:rsidP="009F3A6E">
            <w:r>
              <w:t>&gt;=90%</w:t>
            </w:r>
          </w:p>
        </w:tc>
        <w:tc>
          <w:tcPr>
            <w:tcW w:w="1134" w:type="dxa"/>
            <w:vAlign w:val="center"/>
          </w:tcPr>
          <w:p w:rsidR="00D0479E" w:rsidRDefault="00D0479E" w:rsidP="009F3A6E">
            <w:r w:rsidRPr="00017043">
              <w:t>Continua</w:t>
            </w:r>
          </w:p>
        </w:tc>
        <w:tc>
          <w:tcPr>
            <w:tcW w:w="921" w:type="dxa"/>
          </w:tcPr>
          <w:p w:rsidR="00D0479E" w:rsidRDefault="00486D6C" w:rsidP="009F3A6E">
            <w:r>
              <w:t>97%</w:t>
            </w:r>
          </w:p>
        </w:tc>
        <w:tc>
          <w:tcPr>
            <w:tcW w:w="921" w:type="dxa"/>
          </w:tcPr>
          <w:p w:rsidR="00D0479E" w:rsidRDefault="00D0479E" w:rsidP="009F3A6E"/>
        </w:tc>
        <w:tc>
          <w:tcPr>
            <w:tcW w:w="4337" w:type="dxa"/>
          </w:tcPr>
          <w:p w:rsidR="00D0479E" w:rsidRDefault="00D0479E" w:rsidP="009F3A6E"/>
        </w:tc>
      </w:tr>
      <w:tr w:rsidR="00D0479E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0479E" w:rsidRPr="005003D6" w:rsidRDefault="00D0479E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04.11]-05</w:t>
            </w:r>
          </w:p>
          <w:p w:rsidR="00D0479E" w:rsidRPr="005003D6" w:rsidRDefault="00D0479E" w:rsidP="009F3A6E">
            <w:pPr>
              <w:rPr>
                <w:b/>
                <w:sz w:val="20"/>
                <w:szCs w:val="20"/>
              </w:rPr>
            </w:pPr>
            <w:r w:rsidRPr="005003D6">
              <w:rPr>
                <w:rFonts w:ascii="Calibri" w:hAnsi="Calibri"/>
                <w:b/>
              </w:rPr>
              <w:t>Porcentaje de equipos que forman parte del Catálogo de mantenimiento preventivo.</w:t>
            </w:r>
          </w:p>
          <w:p w:rsidR="00D0479E" w:rsidRPr="005003D6" w:rsidRDefault="00D0479E" w:rsidP="009F3A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479E" w:rsidRDefault="00486D6C" w:rsidP="009F3A6E">
            <w:r>
              <w:t>&gt;=80%</w:t>
            </w:r>
          </w:p>
        </w:tc>
        <w:tc>
          <w:tcPr>
            <w:tcW w:w="1134" w:type="dxa"/>
            <w:vAlign w:val="center"/>
          </w:tcPr>
          <w:p w:rsidR="00D0479E" w:rsidRDefault="00D0479E" w:rsidP="009F3A6E">
            <w:r w:rsidRPr="00017043">
              <w:t>Semestral</w:t>
            </w:r>
          </w:p>
        </w:tc>
        <w:tc>
          <w:tcPr>
            <w:tcW w:w="921" w:type="dxa"/>
          </w:tcPr>
          <w:p w:rsidR="00D0479E" w:rsidRDefault="00486D6C" w:rsidP="009F3A6E">
            <w:r>
              <w:t>82%</w:t>
            </w:r>
          </w:p>
        </w:tc>
        <w:tc>
          <w:tcPr>
            <w:tcW w:w="921" w:type="dxa"/>
          </w:tcPr>
          <w:p w:rsidR="00D0479E" w:rsidRDefault="00D0479E" w:rsidP="009F3A6E"/>
        </w:tc>
        <w:tc>
          <w:tcPr>
            <w:tcW w:w="4337" w:type="dxa"/>
          </w:tcPr>
          <w:p w:rsidR="00D0479E" w:rsidRDefault="00D0479E" w:rsidP="009F3A6E"/>
        </w:tc>
      </w:tr>
    </w:tbl>
    <w:p w:rsidR="005003D6" w:rsidRDefault="005003D6">
      <w:pPr>
        <w:rPr>
          <w:b/>
        </w:rPr>
      </w:pPr>
    </w:p>
    <w:p w:rsidR="00247539" w:rsidRDefault="00247539">
      <w:pPr>
        <w:rPr>
          <w:b/>
        </w:rPr>
      </w:pPr>
    </w:p>
    <w:p w:rsidR="00247539" w:rsidRDefault="00247539">
      <w:pPr>
        <w:rPr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921"/>
        <w:gridCol w:w="921"/>
        <w:gridCol w:w="4337"/>
      </w:tblGrid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gridSpan w:val="5"/>
            <w:vAlign w:val="center"/>
          </w:tcPr>
          <w:p w:rsidR="00247539" w:rsidRPr="00D0479E" w:rsidRDefault="00247539" w:rsidP="009F3A6E">
            <w:r w:rsidRPr="00D0479E">
              <w:t>PC 04. GESTIÓN DEL MANTENIMIENTO.</w:t>
            </w:r>
          </w:p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5"/>
            <w:vAlign w:val="center"/>
          </w:tcPr>
          <w:p w:rsidR="00247539" w:rsidRDefault="00247539" w:rsidP="009F3A6E">
            <w:r>
              <w:t>Unidad de Técnicos de Laboratorios de Apoyo a Departamentos, Institutos y Centros de Investigación</w:t>
            </w:r>
          </w:p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Técnicos de Laboratorios</w:t>
            </w:r>
          </w:p>
        </w:tc>
        <w:tc>
          <w:tcPr>
            <w:tcW w:w="8164" w:type="dxa"/>
            <w:gridSpan w:val="5"/>
            <w:vAlign w:val="center"/>
          </w:tcPr>
          <w:p w:rsidR="00247539" w:rsidRDefault="00D06C94" w:rsidP="009F3A6E">
            <w:r>
              <w:t>Biología Experimental</w:t>
            </w:r>
          </w:p>
        </w:tc>
      </w:tr>
      <w:tr w:rsidR="00247539" w:rsidTr="009F3A6E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1842" w:type="dxa"/>
            <w:gridSpan w:val="2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4337" w:type="dxa"/>
            <w:vMerge w:val="restart"/>
            <w:vAlign w:val="center"/>
          </w:tcPr>
          <w:p w:rsidR="00247539" w:rsidRDefault="00247539" w:rsidP="009F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coincidencia de datos con la Unidad Funcional)</w:t>
            </w:r>
          </w:p>
        </w:tc>
      </w:tr>
      <w:tr w:rsidR="00247539" w:rsidTr="009F3A6E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921" w:type="dxa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4337" w:type="dxa"/>
            <w:vMerge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</w:p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5003D6" w:rsidRDefault="00247539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04.11]-01-[UTLA]</w:t>
            </w:r>
          </w:p>
          <w:p w:rsidR="00247539" w:rsidRPr="005003D6" w:rsidRDefault="00247539" w:rsidP="00D06C94">
            <w:pPr>
              <w:rPr>
                <w:b/>
                <w:sz w:val="20"/>
                <w:szCs w:val="20"/>
              </w:rPr>
            </w:pPr>
            <w:r w:rsidRPr="005003D6">
              <w:rPr>
                <w:rFonts w:ascii="Calibri" w:hAnsi="Calibri"/>
                <w:b/>
              </w:rPr>
              <w:t>Porcentaje del grado de cumplimiento de las actividades programadas en mantenimiento preventivo</w:t>
            </w:r>
            <w:r w:rsidR="00D06C94">
              <w:rPr>
                <w:rFonts w:ascii="Calibri" w:hAnsi="Calibri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247539" w:rsidRDefault="00247539" w:rsidP="00D06C94">
            <w:r w:rsidRPr="00017043">
              <w:t>&gt;=90%</w:t>
            </w:r>
          </w:p>
        </w:tc>
        <w:tc>
          <w:tcPr>
            <w:tcW w:w="1134" w:type="dxa"/>
            <w:vAlign w:val="center"/>
          </w:tcPr>
          <w:p w:rsidR="00247539" w:rsidRDefault="00247539" w:rsidP="009F3A6E">
            <w:r w:rsidRPr="00017043">
              <w:t>Continua</w:t>
            </w:r>
          </w:p>
        </w:tc>
        <w:tc>
          <w:tcPr>
            <w:tcW w:w="921" w:type="dxa"/>
          </w:tcPr>
          <w:p w:rsidR="00247539" w:rsidRDefault="00D06C94" w:rsidP="009F3A6E">
            <w:r>
              <w:t>100%</w:t>
            </w:r>
          </w:p>
        </w:tc>
        <w:tc>
          <w:tcPr>
            <w:tcW w:w="921" w:type="dxa"/>
          </w:tcPr>
          <w:p w:rsidR="00247539" w:rsidRDefault="00247539" w:rsidP="009F3A6E"/>
        </w:tc>
        <w:tc>
          <w:tcPr>
            <w:tcW w:w="4337" w:type="dxa"/>
          </w:tcPr>
          <w:p w:rsidR="00247539" w:rsidRDefault="00247539" w:rsidP="009F3A6E"/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5003D6" w:rsidRDefault="00247539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04.11]-05</w:t>
            </w:r>
          </w:p>
          <w:p w:rsidR="00247539" w:rsidRPr="005003D6" w:rsidRDefault="00247539" w:rsidP="009F3A6E">
            <w:pPr>
              <w:rPr>
                <w:b/>
                <w:sz w:val="20"/>
                <w:szCs w:val="20"/>
              </w:rPr>
            </w:pPr>
            <w:r w:rsidRPr="005003D6">
              <w:rPr>
                <w:rFonts w:ascii="Calibri" w:hAnsi="Calibri"/>
                <w:b/>
              </w:rPr>
              <w:t>Porcentaje de equipos que forman parte del Catálogo de mantenimiento preventivo.</w:t>
            </w:r>
          </w:p>
          <w:p w:rsidR="00247539" w:rsidRPr="005003D6" w:rsidRDefault="00247539" w:rsidP="009F3A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7539" w:rsidRDefault="00D06C94" w:rsidP="009F3A6E">
            <w:r>
              <w:t>&gt;=80%</w:t>
            </w:r>
          </w:p>
        </w:tc>
        <w:tc>
          <w:tcPr>
            <w:tcW w:w="1134" w:type="dxa"/>
            <w:vAlign w:val="center"/>
          </w:tcPr>
          <w:p w:rsidR="00247539" w:rsidRDefault="00247539" w:rsidP="009F3A6E">
            <w:r w:rsidRPr="00017043">
              <w:t>Semestral</w:t>
            </w:r>
          </w:p>
        </w:tc>
        <w:tc>
          <w:tcPr>
            <w:tcW w:w="921" w:type="dxa"/>
          </w:tcPr>
          <w:p w:rsidR="00247539" w:rsidRDefault="00D06C94" w:rsidP="008443B3">
            <w:r>
              <w:t>9</w:t>
            </w:r>
            <w:r w:rsidR="008443B3">
              <w:t>0</w:t>
            </w:r>
            <w:r>
              <w:t>%</w:t>
            </w:r>
          </w:p>
        </w:tc>
        <w:tc>
          <w:tcPr>
            <w:tcW w:w="921" w:type="dxa"/>
          </w:tcPr>
          <w:p w:rsidR="00247539" w:rsidRDefault="00247539" w:rsidP="009F3A6E"/>
        </w:tc>
        <w:tc>
          <w:tcPr>
            <w:tcW w:w="4337" w:type="dxa"/>
          </w:tcPr>
          <w:p w:rsidR="00247539" w:rsidRDefault="00247539" w:rsidP="009F3A6E"/>
        </w:tc>
      </w:tr>
    </w:tbl>
    <w:p w:rsidR="00247539" w:rsidRDefault="00247539">
      <w:pPr>
        <w:rPr>
          <w:b/>
        </w:rPr>
      </w:pPr>
    </w:p>
    <w:p w:rsidR="00D0479E" w:rsidRDefault="00D0479E">
      <w:pPr>
        <w:rPr>
          <w:b/>
        </w:rPr>
      </w:pPr>
    </w:p>
    <w:p w:rsidR="00D0479E" w:rsidRDefault="00D0479E">
      <w:pPr>
        <w:rPr>
          <w:b/>
        </w:rPr>
      </w:pPr>
    </w:p>
    <w:p w:rsidR="00D0479E" w:rsidRDefault="00D0479E">
      <w:pPr>
        <w:rPr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921"/>
        <w:gridCol w:w="921"/>
        <w:gridCol w:w="4337"/>
      </w:tblGrid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lastRenderedPageBreak/>
              <w:t>Proceso</w:t>
            </w:r>
          </w:p>
        </w:tc>
        <w:tc>
          <w:tcPr>
            <w:tcW w:w="8164" w:type="dxa"/>
            <w:gridSpan w:val="5"/>
            <w:vAlign w:val="center"/>
          </w:tcPr>
          <w:p w:rsidR="00247539" w:rsidRPr="00D0479E" w:rsidRDefault="00247539" w:rsidP="009F3A6E">
            <w:r w:rsidRPr="00D0479E">
              <w:t>PC 04. GESTIÓN DEL MANTENIMIENTO.</w:t>
            </w:r>
          </w:p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5"/>
            <w:vAlign w:val="center"/>
          </w:tcPr>
          <w:p w:rsidR="00247539" w:rsidRDefault="00247539" w:rsidP="009F3A6E">
            <w:r>
              <w:t>Unidad de Técnicos de Laboratorios de Apoyo a Departamentos, Institutos y Centros de Investigación</w:t>
            </w:r>
          </w:p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Técnicos de Laboratorios</w:t>
            </w:r>
          </w:p>
        </w:tc>
        <w:tc>
          <w:tcPr>
            <w:tcW w:w="8164" w:type="dxa"/>
            <w:gridSpan w:val="5"/>
            <w:vAlign w:val="center"/>
          </w:tcPr>
          <w:p w:rsidR="00247539" w:rsidRDefault="000B4AB5" w:rsidP="009F3A6E">
            <w:r>
              <w:t>Ciencias Salud</w:t>
            </w:r>
          </w:p>
        </w:tc>
      </w:tr>
      <w:tr w:rsidR="00247539" w:rsidTr="009F3A6E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1842" w:type="dxa"/>
            <w:gridSpan w:val="2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4337" w:type="dxa"/>
            <w:vMerge w:val="restart"/>
            <w:vAlign w:val="center"/>
          </w:tcPr>
          <w:p w:rsidR="00247539" w:rsidRDefault="00247539" w:rsidP="009F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coincidencia de datos con la Unidad Funcional)</w:t>
            </w:r>
          </w:p>
        </w:tc>
      </w:tr>
      <w:tr w:rsidR="00247539" w:rsidTr="009F3A6E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247539" w:rsidRPr="00847DD5" w:rsidRDefault="00247539" w:rsidP="009F3A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921" w:type="dxa"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4337" w:type="dxa"/>
            <w:vMerge/>
            <w:vAlign w:val="center"/>
          </w:tcPr>
          <w:p w:rsidR="00247539" w:rsidRPr="00204D21" w:rsidRDefault="00247539" w:rsidP="009F3A6E">
            <w:pPr>
              <w:jc w:val="center"/>
              <w:rPr>
                <w:sz w:val="18"/>
                <w:szCs w:val="18"/>
              </w:rPr>
            </w:pPr>
          </w:p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5003D6" w:rsidRDefault="00247539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04.11]-01-[UTLA]</w:t>
            </w:r>
          </w:p>
          <w:p w:rsidR="00247539" w:rsidRPr="005003D6" w:rsidRDefault="00247539" w:rsidP="000B4AB5">
            <w:pPr>
              <w:rPr>
                <w:b/>
                <w:sz w:val="20"/>
                <w:szCs w:val="20"/>
              </w:rPr>
            </w:pPr>
            <w:r w:rsidRPr="005003D6">
              <w:rPr>
                <w:rFonts w:ascii="Calibri" w:hAnsi="Calibri"/>
                <w:b/>
              </w:rPr>
              <w:t>Porcentaje del grado de cumplimiento de las actividades programadas en mantenimiento preventivo</w:t>
            </w:r>
            <w:r w:rsidR="000B4AB5">
              <w:rPr>
                <w:rFonts w:ascii="Calibri" w:hAnsi="Calibri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247539" w:rsidRDefault="000B4AB5" w:rsidP="009F3A6E">
            <w:r>
              <w:t>&gt;=90%</w:t>
            </w:r>
          </w:p>
        </w:tc>
        <w:tc>
          <w:tcPr>
            <w:tcW w:w="1134" w:type="dxa"/>
            <w:vAlign w:val="center"/>
          </w:tcPr>
          <w:p w:rsidR="00247539" w:rsidRDefault="00247539" w:rsidP="009F3A6E">
            <w:r w:rsidRPr="00017043">
              <w:t>Continua</w:t>
            </w:r>
          </w:p>
        </w:tc>
        <w:tc>
          <w:tcPr>
            <w:tcW w:w="921" w:type="dxa"/>
          </w:tcPr>
          <w:p w:rsidR="00247539" w:rsidRDefault="000B4AB5" w:rsidP="009F3A6E">
            <w:r>
              <w:t>99%</w:t>
            </w:r>
          </w:p>
        </w:tc>
        <w:tc>
          <w:tcPr>
            <w:tcW w:w="921" w:type="dxa"/>
          </w:tcPr>
          <w:p w:rsidR="00247539" w:rsidRDefault="00247539" w:rsidP="009F3A6E"/>
        </w:tc>
        <w:tc>
          <w:tcPr>
            <w:tcW w:w="4337" w:type="dxa"/>
          </w:tcPr>
          <w:p w:rsidR="00247539" w:rsidRDefault="00247539" w:rsidP="009F3A6E"/>
        </w:tc>
      </w:tr>
      <w:tr w:rsidR="00247539" w:rsidTr="009F3A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47539" w:rsidRPr="005003D6" w:rsidRDefault="00247539" w:rsidP="009F3A6E">
            <w:pPr>
              <w:rPr>
                <w:rFonts w:ascii="Calibri" w:hAnsi="Calibri"/>
                <w:b/>
              </w:rPr>
            </w:pPr>
            <w:r w:rsidRPr="005003D6">
              <w:rPr>
                <w:rFonts w:ascii="Calibri" w:hAnsi="Calibri"/>
                <w:b/>
              </w:rPr>
              <w:t>I.[ PC 04.11]-05</w:t>
            </w:r>
          </w:p>
          <w:p w:rsidR="00247539" w:rsidRPr="005003D6" w:rsidRDefault="00247539" w:rsidP="000B4AB5">
            <w:pPr>
              <w:rPr>
                <w:b/>
                <w:sz w:val="20"/>
                <w:szCs w:val="20"/>
              </w:rPr>
            </w:pPr>
            <w:r w:rsidRPr="005003D6">
              <w:rPr>
                <w:rFonts w:ascii="Calibri" w:hAnsi="Calibri"/>
                <w:b/>
              </w:rPr>
              <w:t>Porcentaje de equipos que forman parte del Catálogo de mantenimiento preventivo.</w:t>
            </w:r>
          </w:p>
        </w:tc>
        <w:tc>
          <w:tcPr>
            <w:tcW w:w="851" w:type="dxa"/>
            <w:vAlign w:val="center"/>
          </w:tcPr>
          <w:p w:rsidR="00247539" w:rsidRDefault="000B4AB5" w:rsidP="009F3A6E">
            <w:r>
              <w:t>&gt;=80%</w:t>
            </w:r>
          </w:p>
        </w:tc>
        <w:tc>
          <w:tcPr>
            <w:tcW w:w="1134" w:type="dxa"/>
            <w:vAlign w:val="center"/>
          </w:tcPr>
          <w:p w:rsidR="00247539" w:rsidRDefault="00247539" w:rsidP="009F3A6E">
            <w:r w:rsidRPr="00017043">
              <w:t>Semestral</w:t>
            </w:r>
          </w:p>
        </w:tc>
        <w:tc>
          <w:tcPr>
            <w:tcW w:w="921" w:type="dxa"/>
          </w:tcPr>
          <w:p w:rsidR="00247539" w:rsidRDefault="000B4AB5" w:rsidP="009F3A6E">
            <w:r>
              <w:t>100%</w:t>
            </w:r>
          </w:p>
        </w:tc>
        <w:tc>
          <w:tcPr>
            <w:tcW w:w="921" w:type="dxa"/>
          </w:tcPr>
          <w:p w:rsidR="00247539" w:rsidRDefault="00247539" w:rsidP="009F3A6E"/>
        </w:tc>
        <w:tc>
          <w:tcPr>
            <w:tcW w:w="4337" w:type="dxa"/>
          </w:tcPr>
          <w:p w:rsidR="00247539" w:rsidRDefault="00247539" w:rsidP="009F3A6E"/>
        </w:tc>
      </w:tr>
    </w:tbl>
    <w:p w:rsidR="00247539" w:rsidRDefault="00247539">
      <w:pPr>
        <w:rPr>
          <w:b/>
        </w:rPr>
      </w:pPr>
    </w:p>
    <w:p w:rsidR="00D0479E" w:rsidRDefault="00D0479E">
      <w:pPr>
        <w:rPr>
          <w:b/>
        </w:rPr>
      </w:pPr>
    </w:p>
    <w:p w:rsidR="00B47ED3" w:rsidRPr="00183796" w:rsidRDefault="00B47ED3">
      <w:pPr>
        <w:rPr>
          <w:b/>
        </w:rPr>
      </w:pPr>
      <w:r w:rsidRPr="00183796">
        <w:rPr>
          <w:b/>
        </w:rPr>
        <w:t>2.- QUEJAS Y SUGERENCIAS</w:t>
      </w:r>
    </w:p>
    <w:p w:rsidR="00B47ED3" w:rsidRDefault="00B47ED3"/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164"/>
      </w:tblGrid>
      <w:tr w:rsidR="00B34B32" w:rsidTr="00E23CE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34B32" w:rsidRPr="00847DD5" w:rsidRDefault="00B34B32" w:rsidP="0026520F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vAlign w:val="center"/>
          </w:tcPr>
          <w:p w:rsidR="00B34B32" w:rsidRPr="001A0B2A" w:rsidRDefault="00B34B32" w:rsidP="002158AC">
            <w:r w:rsidRPr="001A0B2A">
              <w:t>PC 04. GESTIÓN DEL MANTENIMIENTO.</w:t>
            </w:r>
          </w:p>
        </w:tc>
      </w:tr>
      <w:tr w:rsidR="00B34B32" w:rsidTr="00E23CE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34B32" w:rsidRPr="00847DD5" w:rsidRDefault="00B34B32" w:rsidP="0026520F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</w:t>
            </w:r>
            <w:r>
              <w:rPr>
                <w:b/>
                <w:sz w:val="20"/>
                <w:szCs w:val="20"/>
              </w:rPr>
              <w:t xml:space="preserve"> SIGC-SUA</w:t>
            </w:r>
          </w:p>
        </w:tc>
        <w:tc>
          <w:tcPr>
            <w:tcW w:w="8164" w:type="dxa"/>
            <w:vAlign w:val="center"/>
          </w:tcPr>
          <w:p w:rsidR="00B34B32" w:rsidRDefault="00B34B32" w:rsidP="002158AC">
            <w:r>
              <w:t>Unidad de Técnicos de Laboratorios de Apoyo a Departamentos, Institutos y Centros de Investigación</w:t>
            </w:r>
          </w:p>
        </w:tc>
      </w:tr>
      <w:tr w:rsidR="00E23CEB" w:rsidTr="0042094A">
        <w:trPr>
          <w:trHeight w:val="84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23CEB" w:rsidRPr="00847DD5" w:rsidRDefault="00E23CEB" w:rsidP="00EB0A47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Q</w:t>
            </w:r>
            <w:r w:rsidR="0042094A">
              <w:rPr>
                <w:b/>
                <w:sz w:val="20"/>
                <w:szCs w:val="20"/>
              </w:rPr>
              <w:t>uejas</w:t>
            </w:r>
            <w:r w:rsidR="00EB0A47">
              <w:rPr>
                <w:b/>
                <w:sz w:val="20"/>
                <w:szCs w:val="20"/>
              </w:rPr>
              <w:t>/Sugerencias</w:t>
            </w:r>
          </w:p>
        </w:tc>
        <w:tc>
          <w:tcPr>
            <w:tcW w:w="8164" w:type="dxa"/>
          </w:tcPr>
          <w:p w:rsidR="00E901BF" w:rsidRDefault="00E901BF" w:rsidP="00E901BF"/>
          <w:p w:rsidR="00E901BF" w:rsidRDefault="00E901BF" w:rsidP="00E901BF">
            <w:r>
              <w:t>No se han presentado Quejas / Sugerencias  tanto oficiales como informales.</w:t>
            </w:r>
          </w:p>
          <w:p w:rsidR="0042094A" w:rsidRDefault="0042094A" w:rsidP="0026520F"/>
        </w:tc>
      </w:tr>
    </w:tbl>
    <w:p w:rsidR="00734087" w:rsidRDefault="00734087"/>
    <w:p w:rsidR="00734087" w:rsidRDefault="00734087"/>
    <w:p w:rsidR="0042094A" w:rsidRDefault="0042094A"/>
    <w:p w:rsidR="0042094A" w:rsidRDefault="0042094A"/>
    <w:p w:rsidR="000B238C" w:rsidRPr="0013372C" w:rsidRDefault="000B238C" w:rsidP="000B238C">
      <w:pPr>
        <w:rPr>
          <w:b/>
        </w:rPr>
      </w:pPr>
      <w:r>
        <w:rPr>
          <w:b/>
        </w:rPr>
        <w:t>4.- INSTRUCCIONES TÉCNICAS:</w:t>
      </w:r>
    </w:p>
    <w:p w:rsidR="0042094A" w:rsidRDefault="0042094A"/>
    <w:p w:rsidR="0042094A" w:rsidRDefault="000B238C">
      <w:r>
        <w:t xml:space="preserve">La </w:t>
      </w:r>
      <w:r w:rsidR="00026429">
        <w:t>U</w:t>
      </w:r>
      <w:bookmarkStart w:id="0" w:name="_GoBack"/>
      <w:bookmarkEnd w:id="0"/>
      <w:r>
        <w:t>nidad no dispone de Instrucciones Técnicas en el proceso.</w:t>
      </w:r>
    </w:p>
    <w:p w:rsidR="0042094A" w:rsidRDefault="0042094A"/>
    <w:p w:rsidR="0042094A" w:rsidRDefault="0042094A"/>
    <w:p w:rsidR="0042094A" w:rsidRDefault="0042094A"/>
    <w:p w:rsidR="00734087" w:rsidRDefault="00734087" w:rsidP="00205231"/>
    <w:sectPr w:rsidR="00734087" w:rsidSect="00B82FC0">
      <w:headerReference w:type="default" r:id="rId8"/>
      <w:footerReference w:type="default" r:id="rId9"/>
      <w:pgSz w:w="11906" w:h="16838" w:code="9"/>
      <w:pgMar w:top="720" w:right="720" w:bottom="720" w:left="720" w:header="357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21" w:rsidRDefault="00FF1F21" w:rsidP="00A622B7">
      <w:pPr>
        <w:spacing w:line="240" w:lineRule="auto"/>
      </w:pPr>
      <w:r>
        <w:separator/>
      </w:r>
    </w:p>
  </w:endnote>
  <w:endnote w:type="continuationSeparator" w:id="0">
    <w:p w:rsidR="00FF1F21" w:rsidRDefault="00FF1F21" w:rsidP="00A62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704"/>
      <w:docPartObj>
        <w:docPartGallery w:val="Page Numbers (Bottom of Page)"/>
        <w:docPartUnique/>
      </w:docPartObj>
    </w:sdtPr>
    <w:sdtContent>
      <w:p w:rsidR="00E70CEE" w:rsidRDefault="00F07EC8">
        <w:pPr>
          <w:pStyle w:val="Piedepgina"/>
          <w:jc w:val="center"/>
        </w:pPr>
        <w:r>
          <w:fldChar w:fldCharType="begin"/>
        </w:r>
        <w:r w:rsidR="00B04003">
          <w:instrText xml:space="preserve"> PAGE   \* MERGEFORMAT </w:instrText>
        </w:r>
        <w:r>
          <w:fldChar w:fldCharType="separate"/>
        </w:r>
        <w:r w:rsidR="002242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21" w:rsidRDefault="00FF1F21" w:rsidP="00A622B7">
      <w:pPr>
        <w:spacing w:line="240" w:lineRule="auto"/>
      </w:pPr>
      <w:r>
        <w:separator/>
      </w:r>
    </w:p>
  </w:footnote>
  <w:footnote w:type="continuationSeparator" w:id="0">
    <w:p w:rsidR="00FF1F21" w:rsidRDefault="00FF1F21" w:rsidP="00A622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B7" w:rsidRDefault="00A622B7">
    <w:pPr>
      <w:pStyle w:val="Encabezado"/>
    </w:pPr>
  </w:p>
  <w:tbl>
    <w:tblPr>
      <w:tblW w:w="9694" w:type="dxa"/>
      <w:jc w:val="center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V w:val="single" w:sz="8" w:space="0" w:color="A6A6A6"/>
      </w:tblBorders>
      <w:tblLook w:val="04A0"/>
    </w:tblPr>
    <w:tblGrid>
      <w:gridCol w:w="2467"/>
      <w:gridCol w:w="2469"/>
      <w:gridCol w:w="4758"/>
    </w:tblGrid>
    <w:tr w:rsidR="00A622B7" w:rsidTr="003D1193">
      <w:trPr>
        <w:trHeight w:val="480"/>
        <w:jc w:val="center"/>
      </w:trPr>
      <w:tc>
        <w:tcPr>
          <w:tcW w:w="2467" w:type="dxa"/>
          <w:vMerge w:val="restart"/>
          <w:tcBorders>
            <w:top w:val="single" w:sz="8" w:space="0" w:color="A6A6A6"/>
            <w:left w:val="nil"/>
            <w:bottom w:val="single" w:sz="8" w:space="0" w:color="A6A6A6"/>
            <w:right w:val="nil"/>
          </w:tcBorders>
        </w:tcPr>
        <w:p w:rsidR="00A622B7" w:rsidRDefault="00A622B7" w:rsidP="003D1193">
          <w:pPr>
            <w:pStyle w:val="Encabezado"/>
          </w:pPr>
          <w:r w:rsidRPr="00EA013B">
            <w:rPr>
              <w:rFonts w:ascii="Eras Bold ITC" w:hAnsi="Eras Bold ITC"/>
              <w:color w:val="808080"/>
            </w:rPr>
            <w:t>SIGC-SUA</w:t>
          </w:r>
          <w:r>
            <w:rPr>
              <w:noProof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>
                <wp:extent cx="1247775" cy="390525"/>
                <wp:effectExtent l="19050" t="0" r="9525" b="0"/>
                <wp:docPr id="1" name="0 Imagen" descr="imagen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dxa"/>
          <w:vMerge w:val="restart"/>
          <w:tcBorders>
            <w:top w:val="single" w:sz="8" w:space="0" w:color="A6A6A6"/>
            <w:left w:val="nil"/>
          </w:tcBorders>
          <w:vAlign w:val="center"/>
        </w:tcPr>
        <w:p w:rsidR="00A622B7" w:rsidRPr="00EA013B" w:rsidRDefault="00A622B7" w:rsidP="003D1193">
          <w:pPr>
            <w:pStyle w:val="Encabezado"/>
            <w:jc w:val="center"/>
            <w:rPr>
              <w:color w:val="808080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19150" cy="657225"/>
                <wp:effectExtent l="0" t="0" r="0" b="0"/>
                <wp:docPr id="2" name="Imagen 1" descr="UJA_letras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JA_letras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</w:tcPr>
        <w:p w:rsidR="00A622B7" w:rsidRPr="00EA013B" w:rsidRDefault="00A622B7" w:rsidP="00C80C16">
          <w:pPr>
            <w:jc w:val="both"/>
            <w:rPr>
              <w:b/>
              <w:noProof/>
              <w:color w:val="808080"/>
              <w:sz w:val="20"/>
              <w:szCs w:val="20"/>
            </w:rPr>
          </w:pPr>
          <w:r w:rsidRPr="00696FDC">
            <w:rPr>
              <w:b/>
              <w:noProof/>
              <w:color w:val="808080"/>
              <w:sz w:val="20"/>
              <w:szCs w:val="20"/>
            </w:rPr>
            <w:t xml:space="preserve">Informe </w:t>
          </w:r>
          <w:r>
            <w:rPr>
              <w:b/>
              <w:noProof/>
              <w:color w:val="808080"/>
              <w:sz w:val="20"/>
              <w:szCs w:val="20"/>
            </w:rPr>
            <w:t xml:space="preserve">de Auditoría Interna de Seguimiento. Ciclo de  Gestión </w:t>
          </w:r>
          <w:r w:rsidRPr="004006F6">
            <w:rPr>
              <w:b/>
              <w:noProof/>
              <w:color w:val="808080"/>
              <w:sz w:val="20"/>
              <w:szCs w:val="20"/>
            </w:rPr>
            <w:t>del SIGC-SUA</w:t>
          </w:r>
          <w:r>
            <w:rPr>
              <w:b/>
              <w:noProof/>
              <w:color w:val="808080"/>
              <w:sz w:val="20"/>
              <w:szCs w:val="20"/>
            </w:rPr>
            <w:t>. 201</w:t>
          </w:r>
          <w:r w:rsidR="00C80C16">
            <w:rPr>
              <w:b/>
              <w:noProof/>
              <w:color w:val="808080"/>
              <w:sz w:val="20"/>
              <w:szCs w:val="20"/>
            </w:rPr>
            <w:t>4</w:t>
          </w:r>
          <w:r>
            <w:rPr>
              <w:b/>
              <w:noProof/>
              <w:color w:val="808080"/>
              <w:sz w:val="20"/>
              <w:szCs w:val="20"/>
            </w:rPr>
            <w:t xml:space="preserve">. </w:t>
          </w:r>
        </w:p>
      </w:tc>
    </w:tr>
    <w:tr w:rsidR="00A622B7" w:rsidRPr="009A7CE9" w:rsidTr="003D1193">
      <w:trPr>
        <w:trHeight w:val="198"/>
        <w:jc w:val="center"/>
      </w:trPr>
      <w:tc>
        <w:tcPr>
          <w:tcW w:w="2467" w:type="dxa"/>
          <w:vMerge/>
          <w:tcBorders>
            <w:top w:val="nil"/>
            <w:left w:val="nil"/>
            <w:bottom w:val="single" w:sz="8" w:space="0" w:color="A6A6A6"/>
            <w:right w:val="nil"/>
          </w:tcBorders>
        </w:tcPr>
        <w:p w:rsidR="00A622B7" w:rsidRDefault="00A622B7" w:rsidP="003D1193">
          <w:pPr>
            <w:pStyle w:val="Encabezado"/>
            <w:rPr>
              <w:noProof/>
            </w:rPr>
          </w:pPr>
        </w:p>
      </w:tc>
      <w:tc>
        <w:tcPr>
          <w:tcW w:w="2469" w:type="dxa"/>
          <w:vMerge/>
          <w:tcBorders>
            <w:left w:val="nil"/>
            <w:bottom w:val="single" w:sz="8" w:space="0" w:color="A6A6A6"/>
          </w:tcBorders>
          <w:vAlign w:val="center"/>
        </w:tcPr>
        <w:p w:rsidR="00A622B7" w:rsidRPr="00EA013B" w:rsidRDefault="00A622B7" w:rsidP="003D1193">
          <w:pPr>
            <w:pStyle w:val="Encabezado"/>
            <w:rPr>
              <w:b/>
              <w:color w:val="808080"/>
            </w:rPr>
          </w:pP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  <w:vAlign w:val="center"/>
        </w:tcPr>
        <w:p w:rsidR="00A622B7" w:rsidRPr="009A7CE9" w:rsidRDefault="00A622B7" w:rsidP="00B41AB8">
          <w:pPr>
            <w:rPr>
              <w:b/>
              <w:noProof/>
              <w:color w:val="808080"/>
              <w:sz w:val="20"/>
              <w:szCs w:val="20"/>
            </w:rPr>
          </w:pPr>
          <w:r w:rsidRPr="009A7CE9">
            <w:rPr>
              <w:b/>
              <w:noProof/>
              <w:color w:val="808080"/>
              <w:sz w:val="20"/>
              <w:szCs w:val="20"/>
            </w:rPr>
            <w:t>INF-AI</w:t>
          </w:r>
          <w:r w:rsidR="00B41AB8">
            <w:rPr>
              <w:b/>
              <w:noProof/>
              <w:color w:val="808080"/>
              <w:sz w:val="20"/>
              <w:szCs w:val="20"/>
            </w:rPr>
            <w:t>S</w:t>
          </w:r>
          <w:r w:rsidRPr="009A7CE9">
            <w:rPr>
              <w:b/>
              <w:noProof/>
              <w:color w:val="808080"/>
              <w:sz w:val="20"/>
              <w:szCs w:val="20"/>
            </w:rPr>
            <w:t>. CC-SIGC-SUA-</w:t>
          </w:r>
          <w:r w:rsidR="00FF3C5F">
            <w:rPr>
              <w:b/>
              <w:noProof/>
              <w:color w:val="808080"/>
              <w:sz w:val="20"/>
              <w:szCs w:val="20"/>
            </w:rPr>
            <w:t>[</w:t>
          </w:r>
          <w:r>
            <w:rPr>
              <w:b/>
              <w:noProof/>
              <w:color w:val="808080"/>
              <w:sz w:val="20"/>
              <w:szCs w:val="20"/>
            </w:rPr>
            <w:t>Fecha</w:t>
          </w:r>
          <w:r w:rsidR="00FF3C5F">
            <w:rPr>
              <w:b/>
              <w:noProof/>
              <w:color w:val="808080"/>
              <w:sz w:val="20"/>
              <w:szCs w:val="20"/>
            </w:rPr>
            <w:t>]</w:t>
          </w:r>
        </w:p>
      </w:tc>
    </w:tr>
  </w:tbl>
  <w:p w:rsidR="00A622B7" w:rsidRDefault="00A622B7">
    <w:pPr>
      <w:pStyle w:val="Encabezado"/>
    </w:pPr>
  </w:p>
  <w:p w:rsidR="00A622B7" w:rsidRDefault="00A622B7" w:rsidP="0013372C">
    <w:pPr>
      <w:pStyle w:val="Encabezado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7A5"/>
    <w:multiLevelType w:val="hybridMultilevel"/>
    <w:tmpl w:val="9C8E88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B7"/>
    <w:rsid w:val="00002B86"/>
    <w:rsid w:val="00015F64"/>
    <w:rsid w:val="00017043"/>
    <w:rsid w:val="00026429"/>
    <w:rsid w:val="000317EA"/>
    <w:rsid w:val="00066F85"/>
    <w:rsid w:val="00083CF3"/>
    <w:rsid w:val="000A230D"/>
    <w:rsid w:val="000B238C"/>
    <w:rsid w:val="000B4AB5"/>
    <w:rsid w:val="001078E1"/>
    <w:rsid w:val="001106F1"/>
    <w:rsid w:val="00125064"/>
    <w:rsid w:val="001260A9"/>
    <w:rsid w:val="0013372C"/>
    <w:rsid w:val="00150ED8"/>
    <w:rsid w:val="00156EE0"/>
    <w:rsid w:val="0016042C"/>
    <w:rsid w:val="00167AB5"/>
    <w:rsid w:val="00183796"/>
    <w:rsid w:val="001846AF"/>
    <w:rsid w:val="00186D8B"/>
    <w:rsid w:val="00195653"/>
    <w:rsid w:val="001A0B2A"/>
    <w:rsid w:val="001A2CC1"/>
    <w:rsid w:val="001A3D7D"/>
    <w:rsid w:val="001B7195"/>
    <w:rsid w:val="001D15E6"/>
    <w:rsid w:val="001D4328"/>
    <w:rsid w:val="001E5653"/>
    <w:rsid w:val="001F1C13"/>
    <w:rsid w:val="001F5C26"/>
    <w:rsid w:val="001F5F93"/>
    <w:rsid w:val="00200960"/>
    <w:rsid w:val="002028A0"/>
    <w:rsid w:val="00204D21"/>
    <w:rsid w:val="00205231"/>
    <w:rsid w:val="002137ED"/>
    <w:rsid w:val="00214EA2"/>
    <w:rsid w:val="002242DA"/>
    <w:rsid w:val="00227959"/>
    <w:rsid w:val="00247539"/>
    <w:rsid w:val="00250CD3"/>
    <w:rsid w:val="002629C7"/>
    <w:rsid w:val="00275102"/>
    <w:rsid w:val="00276D05"/>
    <w:rsid w:val="00296660"/>
    <w:rsid w:val="002B0D20"/>
    <w:rsid w:val="002C2C0F"/>
    <w:rsid w:val="002D4952"/>
    <w:rsid w:val="002D7EAA"/>
    <w:rsid w:val="002E07FE"/>
    <w:rsid w:val="002F0D47"/>
    <w:rsid w:val="002F1D08"/>
    <w:rsid w:val="003340CA"/>
    <w:rsid w:val="003351BF"/>
    <w:rsid w:val="00337E48"/>
    <w:rsid w:val="003424DA"/>
    <w:rsid w:val="00353350"/>
    <w:rsid w:val="00363D16"/>
    <w:rsid w:val="0036746A"/>
    <w:rsid w:val="00370680"/>
    <w:rsid w:val="0037793B"/>
    <w:rsid w:val="003861DA"/>
    <w:rsid w:val="00395C90"/>
    <w:rsid w:val="003A1361"/>
    <w:rsid w:val="003A47BC"/>
    <w:rsid w:val="003B0464"/>
    <w:rsid w:val="003C550A"/>
    <w:rsid w:val="003C5A44"/>
    <w:rsid w:val="0042094A"/>
    <w:rsid w:val="00432741"/>
    <w:rsid w:val="00450E00"/>
    <w:rsid w:val="0048150B"/>
    <w:rsid w:val="00486D6C"/>
    <w:rsid w:val="004B14DE"/>
    <w:rsid w:val="004B40DF"/>
    <w:rsid w:val="004C1114"/>
    <w:rsid w:val="004C1D4A"/>
    <w:rsid w:val="004C2A27"/>
    <w:rsid w:val="004C5917"/>
    <w:rsid w:val="004D3374"/>
    <w:rsid w:val="004F162A"/>
    <w:rsid w:val="004F2226"/>
    <w:rsid w:val="005003D6"/>
    <w:rsid w:val="00512334"/>
    <w:rsid w:val="00520E88"/>
    <w:rsid w:val="00536A47"/>
    <w:rsid w:val="005370B9"/>
    <w:rsid w:val="0057552C"/>
    <w:rsid w:val="005822B8"/>
    <w:rsid w:val="005A4279"/>
    <w:rsid w:val="005C4A3E"/>
    <w:rsid w:val="005C5306"/>
    <w:rsid w:val="006019FB"/>
    <w:rsid w:val="00607F14"/>
    <w:rsid w:val="00611131"/>
    <w:rsid w:val="006179D9"/>
    <w:rsid w:val="006205A4"/>
    <w:rsid w:val="006334B2"/>
    <w:rsid w:val="0063691F"/>
    <w:rsid w:val="0067194D"/>
    <w:rsid w:val="00694311"/>
    <w:rsid w:val="006C4419"/>
    <w:rsid w:val="006D49B2"/>
    <w:rsid w:val="006F1A5B"/>
    <w:rsid w:val="00714E4F"/>
    <w:rsid w:val="00734087"/>
    <w:rsid w:val="00740036"/>
    <w:rsid w:val="007402AC"/>
    <w:rsid w:val="0076015D"/>
    <w:rsid w:val="007B3FB2"/>
    <w:rsid w:val="007C1A53"/>
    <w:rsid w:val="007D0876"/>
    <w:rsid w:val="007D27FF"/>
    <w:rsid w:val="00802539"/>
    <w:rsid w:val="0082295C"/>
    <w:rsid w:val="00822FEF"/>
    <w:rsid w:val="00831251"/>
    <w:rsid w:val="00833C7D"/>
    <w:rsid w:val="008374BA"/>
    <w:rsid w:val="0083773F"/>
    <w:rsid w:val="008443B3"/>
    <w:rsid w:val="00847DD5"/>
    <w:rsid w:val="00850031"/>
    <w:rsid w:val="008537E4"/>
    <w:rsid w:val="008610CD"/>
    <w:rsid w:val="008961D4"/>
    <w:rsid w:val="008A7F63"/>
    <w:rsid w:val="008B1F28"/>
    <w:rsid w:val="008D10E7"/>
    <w:rsid w:val="008E4901"/>
    <w:rsid w:val="008F3FAD"/>
    <w:rsid w:val="009015A2"/>
    <w:rsid w:val="0090677A"/>
    <w:rsid w:val="0092330A"/>
    <w:rsid w:val="00950C26"/>
    <w:rsid w:val="009548DA"/>
    <w:rsid w:val="00990DC8"/>
    <w:rsid w:val="00996033"/>
    <w:rsid w:val="009B050C"/>
    <w:rsid w:val="009B7784"/>
    <w:rsid w:val="009D3F72"/>
    <w:rsid w:val="009D67F8"/>
    <w:rsid w:val="009E487C"/>
    <w:rsid w:val="00A07471"/>
    <w:rsid w:val="00A220E4"/>
    <w:rsid w:val="00A26FF7"/>
    <w:rsid w:val="00A27283"/>
    <w:rsid w:val="00A332B8"/>
    <w:rsid w:val="00A4178C"/>
    <w:rsid w:val="00A44AEC"/>
    <w:rsid w:val="00A621E1"/>
    <w:rsid w:val="00A622B7"/>
    <w:rsid w:val="00A70D9B"/>
    <w:rsid w:val="00A73438"/>
    <w:rsid w:val="00A77388"/>
    <w:rsid w:val="00A80858"/>
    <w:rsid w:val="00A85AF2"/>
    <w:rsid w:val="00A90902"/>
    <w:rsid w:val="00AA0A91"/>
    <w:rsid w:val="00AA40D5"/>
    <w:rsid w:val="00AA6C08"/>
    <w:rsid w:val="00AA712C"/>
    <w:rsid w:val="00AB226A"/>
    <w:rsid w:val="00AB3A4E"/>
    <w:rsid w:val="00AD0AB0"/>
    <w:rsid w:val="00AE361D"/>
    <w:rsid w:val="00AE6751"/>
    <w:rsid w:val="00AF0134"/>
    <w:rsid w:val="00AF6DA0"/>
    <w:rsid w:val="00B015E8"/>
    <w:rsid w:val="00B02B98"/>
    <w:rsid w:val="00B04003"/>
    <w:rsid w:val="00B04D6C"/>
    <w:rsid w:val="00B17392"/>
    <w:rsid w:val="00B34B32"/>
    <w:rsid w:val="00B41AB8"/>
    <w:rsid w:val="00B437D7"/>
    <w:rsid w:val="00B47ED3"/>
    <w:rsid w:val="00B82FC0"/>
    <w:rsid w:val="00BB768A"/>
    <w:rsid w:val="00BF4A16"/>
    <w:rsid w:val="00C012A8"/>
    <w:rsid w:val="00C3364A"/>
    <w:rsid w:val="00C36C28"/>
    <w:rsid w:val="00C40B24"/>
    <w:rsid w:val="00C47C30"/>
    <w:rsid w:val="00C6125D"/>
    <w:rsid w:val="00C66D7A"/>
    <w:rsid w:val="00C715CF"/>
    <w:rsid w:val="00C80C16"/>
    <w:rsid w:val="00C84465"/>
    <w:rsid w:val="00C966EC"/>
    <w:rsid w:val="00CA4685"/>
    <w:rsid w:val="00CB46AE"/>
    <w:rsid w:val="00CD2152"/>
    <w:rsid w:val="00CD70D6"/>
    <w:rsid w:val="00CE320C"/>
    <w:rsid w:val="00CE5F62"/>
    <w:rsid w:val="00D04231"/>
    <w:rsid w:val="00D0427D"/>
    <w:rsid w:val="00D0479E"/>
    <w:rsid w:val="00D06C94"/>
    <w:rsid w:val="00D25EED"/>
    <w:rsid w:val="00D412F0"/>
    <w:rsid w:val="00D42694"/>
    <w:rsid w:val="00D51FDC"/>
    <w:rsid w:val="00D54C6C"/>
    <w:rsid w:val="00D6218A"/>
    <w:rsid w:val="00D721E9"/>
    <w:rsid w:val="00D87539"/>
    <w:rsid w:val="00D913CA"/>
    <w:rsid w:val="00DB364B"/>
    <w:rsid w:val="00DB59ED"/>
    <w:rsid w:val="00DB6EBC"/>
    <w:rsid w:val="00DC7F2A"/>
    <w:rsid w:val="00DD7E5F"/>
    <w:rsid w:val="00E012F3"/>
    <w:rsid w:val="00E028DF"/>
    <w:rsid w:val="00E1310B"/>
    <w:rsid w:val="00E23CEB"/>
    <w:rsid w:val="00E356FE"/>
    <w:rsid w:val="00E70CEE"/>
    <w:rsid w:val="00E901BF"/>
    <w:rsid w:val="00EB0A47"/>
    <w:rsid w:val="00ED2171"/>
    <w:rsid w:val="00EF7E36"/>
    <w:rsid w:val="00F07EC8"/>
    <w:rsid w:val="00F133BB"/>
    <w:rsid w:val="00F304D6"/>
    <w:rsid w:val="00F30A6D"/>
    <w:rsid w:val="00F407B7"/>
    <w:rsid w:val="00F531AA"/>
    <w:rsid w:val="00F54390"/>
    <w:rsid w:val="00F70F36"/>
    <w:rsid w:val="00F80153"/>
    <w:rsid w:val="00F91F5C"/>
    <w:rsid w:val="00FB5F64"/>
    <w:rsid w:val="00FC3FAA"/>
    <w:rsid w:val="00FE5F52"/>
    <w:rsid w:val="00FF1F21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B7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A622B7"/>
  </w:style>
  <w:style w:type="paragraph" w:styleId="Piedepgina">
    <w:name w:val="footer"/>
    <w:basedOn w:val="Normal"/>
    <w:link w:val="PiedepginaCar"/>
    <w:uiPriority w:val="99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2B7"/>
  </w:style>
  <w:style w:type="paragraph" w:styleId="Textodeglobo">
    <w:name w:val="Balloon Text"/>
    <w:basedOn w:val="Normal"/>
    <w:link w:val="TextodegloboCar"/>
    <w:uiPriority w:val="99"/>
    <w:semiHidden/>
    <w:unhideWhenUsed/>
    <w:rsid w:val="00A62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20096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A7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B7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A622B7"/>
  </w:style>
  <w:style w:type="paragraph" w:styleId="Piedepgina">
    <w:name w:val="footer"/>
    <w:basedOn w:val="Normal"/>
    <w:link w:val="PiedepginaCar"/>
    <w:uiPriority w:val="99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2B7"/>
  </w:style>
  <w:style w:type="paragraph" w:styleId="Textodeglobo">
    <w:name w:val="Balloon Text"/>
    <w:basedOn w:val="Normal"/>
    <w:link w:val="TextodegloboCar"/>
    <w:uiPriority w:val="99"/>
    <w:semiHidden/>
    <w:unhideWhenUsed/>
    <w:rsid w:val="00A62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20096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A7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42EFE-354C-4D9E-B7C1-71A598D5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marina</cp:lastModifiedBy>
  <cp:revision>2</cp:revision>
  <cp:lastPrinted>2014-09-03T08:41:00Z</cp:lastPrinted>
  <dcterms:created xsi:type="dcterms:W3CDTF">2014-12-16T23:28:00Z</dcterms:created>
  <dcterms:modified xsi:type="dcterms:W3CDTF">2014-12-16T23:28:00Z</dcterms:modified>
</cp:coreProperties>
</file>