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3E" w:rsidRDefault="004F143E"/>
    <w:p w:rsidR="00CD7A6E" w:rsidRDefault="00CD7A6E">
      <w:r>
        <w:t>PC_03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75"/>
        <w:gridCol w:w="6809"/>
      </w:tblGrid>
      <w:tr w:rsidR="00CD7A6E" w:rsidRPr="00383B41" w:rsidTr="00FF35C2">
        <w:tc>
          <w:tcPr>
            <w:tcW w:w="987" w:type="pct"/>
            <w:tcBorders>
              <w:top w:val="single" w:sz="8" w:space="0" w:color="4F81BD"/>
              <w:bottom w:val="single" w:sz="8" w:space="0" w:color="FFFFFF"/>
            </w:tcBorders>
            <w:shd w:val="clear" w:color="auto" w:fill="4F81BD"/>
          </w:tcPr>
          <w:p w:rsidR="00CD7A6E" w:rsidRPr="00383B41" w:rsidRDefault="00CD7A6E" w:rsidP="00FF35C2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Proceso:</w:t>
            </w:r>
          </w:p>
        </w:tc>
        <w:tc>
          <w:tcPr>
            <w:tcW w:w="4013" w:type="pct"/>
            <w:shd w:val="clear" w:color="auto" w:fill="auto"/>
          </w:tcPr>
          <w:p w:rsidR="00CD7A6E" w:rsidRDefault="00CD7A6E" w:rsidP="00FF35C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PC03 </w:t>
            </w:r>
            <w:r w:rsidRPr="008C78A7">
              <w:rPr>
                <w:bCs/>
                <w:sz w:val="20"/>
                <w:szCs w:val="20"/>
              </w:rPr>
              <w:t>Gestión de Espacios</w:t>
            </w:r>
          </w:p>
          <w:p w:rsidR="00CD7A6E" w:rsidRDefault="00CD7A6E" w:rsidP="00FF35C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[PC03.121] </w:t>
            </w:r>
            <w:r w:rsidRPr="008C78A7">
              <w:rPr>
                <w:bCs/>
                <w:sz w:val="20"/>
                <w:szCs w:val="20"/>
              </w:rPr>
              <w:t>Demandas de la comunidad Universitaria</w:t>
            </w:r>
          </w:p>
          <w:p w:rsidR="00CD7A6E" w:rsidRPr="00EF4E1C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[PC03.2] </w:t>
            </w:r>
            <w:r w:rsidRPr="008C78A7">
              <w:rPr>
                <w:bCs/>
                <w:sz w:val="20"/>
                <w:szCs w:val="20"/>
              </w:rPr>
              <w:t>Gestión del acceso y control de espacios</w:t>
            </w:r>
          </w:p>
        </w:tc>
      </w:tr>
      <w:tr w:rsidR="00CD7A6E" w:rsidRPr="00383B41" w:rsidTr="00FF35C2">
        <w:trPr>
          <w:trHeight w:val="373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CD7A6E" w:rsidRPr="00383B41" w:rsidRDefault="00CD7A6E" w:rsidP="00FF35C2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Servicio prestado: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D7A6E" w:rsidRPr="008C78A7" w:rsidRDefault="00CD7A6E" w:rsidP="00FF35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Realización de actividades de apoyo técnico necesarias para la gestión, disponibilidad, acceso y control de incidencias de los espacios de la UTLA.</w:t>
            </w:r>
          </w:p>
        </w:tc>
      </w:tr>
      <w:tr w:rsidR="00CD7A6E" w:rsidRPr="00383B41" w:rsidTr="00FF35C2">
        <w:trPr>
          <w:trHeight w:val="279"/>
        </w:trPr>
        <w:tc>
          <w:tcPr>
            <w:tcW w:w="987" w:type="pct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CD7A6E" w:rsidRPr="00383B41" w:rsidRDefault="00CD7A6E" w:rsidP="00FF35C2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383B41">
              <w:rPr>
                <w:b/>
                <w:bCs/>
                <w:color w:val="FFFFFF"/>
              </w:rPr>
              <w:t>Unidad/es:</w:t>
            </w:r>
          </w:p>
        </w:tc>
        <w:tc>
          <w:tcPr>
            <w:tcW w:w="4013" w:type="pct"/>
            <w:vAlign w:val="center"/>
          </w:tcPr>
          <w:p w:rsidR="00CD7A6E" w:rsidRPr="008C78A7" w:rsidRDefault="00CD7A6E" w:rsidP="00FF35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Unidad de Técnicos de Laboratorio de Apoyo a Departamentos, Institutos y Centros de Investigación</w:t>
            </w:r>
          </w:p>
        </w:tc>
      </w:tr>
      <w:tr w:rsidR="00CD7A6E" w:rsidRPr="00383B41" w:rsidTr="00FF35C2"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CD7A6E" w:rsidRPr="00383B41" w:rsidRDefault="00CD7A6E" w:rsidP="00FF35C2">
            <w:pPr>
              <w:spacing w:after="0" w:line="240" w:lineRule="auto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 w:rsidRPr="00383B41">
              <w:rPr>
                <w:b/>
                <w:bCs/>
                <w:color w:val="FFFFFF"/>
              </w:rPr>
              <w:t>Fecha: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D7A6E" w:rsidRPr="008C78A7" w:rsidRDefault="00CD7A6E" w:rsidP="00FF35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Marzo 2018</w:t>
            </w:r>
          </w:p>
        </w:tc>
      </w:tr>
      <w:tr w:rsidR="00CD7A6E" w:rsidRPr="00383B41" w:rsidTr="00FF35C2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CD7A6E" w:rsidRPr="00383B41" w:rsidRDefault="00CD7A6E" w:rsidP="00FF35C2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Responsables: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D7A6E" w:rsidRPr="005A6E38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Grupo de Indicadores, Procesos y Análisis de la  Unidad de Técnicos de Laboratorio de Apoyo a Departamentos, Institutos y Centros de Investigación</w:t>
            </w:r>
          </w:p>
        </w:tc>
      </w:tr>
      <w:tr w:rsidR="00CD7A6E" w:rsidRPr="00383B41" w:rsidTr="00FF35C2">
        <w:trPr>
          <w:trHeight w:val="860"/>
        </w:trPr>
        <w:tc>
          <w:tcPr>
            <w:tcW w:w="987" w:type="pct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CD7A6E" w:rsidRDefault="00CD7A6E" w:rsidP="00FF35C2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Seguimiento y revisión:</w:t>
            </w:r>
          </w:p>
        </w:tc>
        <w:tc>
          <w:tcPr>
            <w:tcW w:w="4013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Proceso de revisión y mejora</w:t>
            </w:r>
          </w:p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Informe del ciclo anual de gestión del proceso</w:t>
            </w:r>
          </w:p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Revisión periódica por los diferentes grupos de trabajo</w:t>
            </w:r>
          </w:p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Cuadro de indicadores asociados</w:t>
            </w:r>
          </w:p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Estudio y modificación de encuestas</w:t>
            </w:r>
          </w:p>
          <w:p w:rsidR="00CD7A6E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Informe anual de resultados de encuestas</w:t>
            </w:r>
          </w:p>
          <w:p w:rsidR="00CD7A6E" w:rsidRPr="005A6E38" w:rsidRDefault="00CD7A6E" w:rsidP="00FF35C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Desarrollo de otros sistemas de retroalimentación</w:t>
            </w:r>
          </w:p>
        </w:tc>
      </w:tr>
    </w:tbl>
    <w:p w:rsidR="00CD7A6E" w:rsidRDefault="00CD7A6E"/>
    <w:tbl>
      <w:tblPr>
        <w:tblW w:w="996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911"/>
        <w:gridCol w:w="22"/>
        <w:gridCol w:w="2709"/>
        <w:gridCol w:w="3404"/>
        <w:gridCol w:w="1916"/>
      </w:tblGrid>
      <w:tr w:rsidR="001A6085" w:rsidRPr="00506538" w:rsidTr="001A6085">
        <w:trPr>
          <w:jc w:val="center"/>
        </w:trPr>
        <w:tc>
          <w:tcPr>
            <w:tcW w:w="1933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1A6085">
              <w:rPr>
                <w:b/>
                <w:bCs/>
                <w:color w:val="FFFFFF"/>
                <w:sz w:val="18"/>
                <w:szCs w:val="18"/>
              </w:rPr>
              <w:t>Proceso:</w:t>
            </w:r>
          </w:p>
        </w:tc>
        <w:tc>
          <w:tcPr>
            <w:tcW w:w="6113" w:type="dxa"/>
            <w:gridSpan w:val="2"/>
            <w:tcBorders>
              <w:top w:val="single" w:sz="8" w:space="0" w:color="4F81BD"/>
            </w:tcBorders>
            <w:shd w:val="clear" w:color="auto" w:fill="auto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1A6085">
              <w:rPr>
                <w:bCs/>
                <w:sz w:val="18"/>
                <w:szCs w:val="18"/>
              </w:rPr>
              <w:t>PC03. Gestión de la asignación de espacios de las demandas planificadas o solicitadas.</w:t>
            </w:r>
          </w:p>
        </w:tc>
        <w:tc>
          <w:tcPr>
            <w:tcW w:w="1916" w:type="dxa"/>
            <w:tcBorders>
              <w:top w:val="single" w:sz="8" w:space="0" w:color="4F81BD"/>
              <w:right w:val="single" w:sz="8" w:space="0" w:color="4F81BD"/>
            </w:tcBorders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1A6085">
        <w:trPr>
          <w:jc w:val="center"/>
        </w:trPr>
        <w:tc>
          <w:tcPr>
            <w:tcW w:w="1933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Servicio prestado:</w:t>
            </w:r>
          </w:p>
        </w:tc>
        <w:tc>
          <w:tcPr>
            <w:tcW w:w="6113" w:type="dxa"/>
            <w:gridSpan w:val="2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 xml:space="preserve">PC03-S1. </w:t>
            </w:r>
            <w:r w:rsidRPr="001A6085">
              <w:rPr>
                <w:bCs/>
                <w:sz w:val="18"/>
                <w:szCs w:val="18"/>
              </w:rPr>
              <w:t>Asignación y disponibilidad de espacios demandados.</w:t>
            </w:r>
          </w:p>
        </w:tc>
        <w:tc>
          <w:tcPr>
            <w:tcW w:w="1916" w:type="dxa"/>
            <w:tcBorders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1A6085">
        <w:trPr>
          <w:jc w:val="center"/>
        </w:trPr>
        <w:tc>
          <w:tcPr>
            <w:tcW w:w="1933" w:type="dxa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Unidad/es:</w:t>
            </w:r>
          </w:p>
        </w:tc>
        <w:tc>
          <w:tcPr>
            <w:tcW w:w="6113" w:type="dxa"/>
            <w:gridSpan w:val="2"/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>Unidad de Técnicos de Laboratorio de Departamentos, Centros e Institutos de Investigación</w:t>
            </w:r>
          </w:p>
        </w:tc>
        <w:tc>
          <w:tcPr>
            <w:tcW w:w="1916" w:type="dxa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1A6085">
        <w:trPr>
          <w:jc w:val="center"/>
        </w:trPr>
        <w:tc>
          <w:tcPr>
            <w:tcW w:w="1933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Fecha:</w:t>
            </w:r>
          </w:p>
        </w:tc>
        <w:tc>
          <w:tcPr>
            <w:tcW w:w="6113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6538">
              <w:rPr>
                <w:sz w:val="18"/>
                <w:szCs w:val="18"/>
              </w:rPr>
              <w:t>febrero/2012</w:t>
            </w:r>
          </w:p>
        </w:tc>
        <w:tc>
          <w:tcPr>
            <w:tcW w:w="191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A6085" w:rsidRPr="00506538" w:rsidTr="001A608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911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Grupo de interés/Clientes-Usuario</w:t>
            </w:r>
          </w:p>
        </w:tc>
        <w:tc>
          <w:tcPr>
            <w:tcW w:w="2731" w:type="dxa"/>
            <w:gridSpan w:val="2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  <w:tc>
          <w:tcPr>
            <w:tcW w:w="3404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Necesidades y Expectativas (atributos de calidad)</w:t>
            </w:r>
          </w:p>
        </w:tc>
        <w:tc>
          <w:tcPr>
            <w:tcW w:w="1916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Requisitos de calidad</w:t>
            </w:r>
          </w:p>
        </w:tc>
      </w:tr>
      <w:tr w:rsidR="001A6085" w:rsidRPr="00506538" w:rsidTr="001A6085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19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B7535D" w:rsidRDefault="001A6085" w:rsidP="004169C3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B7535D">
              <w:rPr>
                <w:sz w:val="18"/>
              </w:rPr>
              <w:t>Órganos de gobierno y gestión de la Universidad.</w:t>
            </w:r>
          </w:p>
          <w:p w:rsidR="001A6085" w:rsidRPr="00B7535D" w:rsidRDefault="001A6085" w:rsidP="004169C3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B7535D">
              <w:rPr>
                <w:sz w:val="18"/>
              </w:rPr>
              <w:t>Servicios y unidades administrativas.</w:t>
            </w:r>
          </w:p>
          <w:p w:rsidR="001A6085" w:rsidRPr="00B7535D" w:rsidRDefault="001A6085" w:rsidP="004169C3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Pr="00B7535D">
              <w:rPr>
                <w:sz w:val="18"/>
              </w:rPr>
              <w:t>PDI.</w:t>
            </w:r>
          </w:p>
          <w:p w:rsidR="001A6085" w:rsidRPr="00B7535D" w:rsidRDefault="001A6085" w:rsidP="004169C3">
            <w:pPr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Pr="00B7535D">
              <w:rPr>
                <w:sz w:val="18"/>
              </w:rPr>
              <w:t>Doctorales, post-doctorales y alumnos de TFG, TFM y becas de colaboración.</w:t>
            </w:r>
          </w:p>
          <w:p w:rsidR="001A6085" w:rsidRPr="00B7535D" w:rsidRDefault="001A6085" w:rsidP="004169C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5. </w:t>
            </w:r>
            <w:r w:rsidRPr="00B7535D">
              <w:rPr>
                <w:sz w:val="18"/>
              </w:rPr>
              <w:t>Otros usuarios externos y visitantes ocasionales de infraestructuras, instalaciones y equipamientos de la Universidad de Jaén.</w:t>
            </w:r>
          </w:p>
        </w:tc>
        <w:tc>
          <w:tcPr>
            <w:tcW w:w="2731" w:type="dxa"/>
            <w:gridSpan w:val="2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>Seguimiento del Servicio.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Indicadores del proceso</w:t>
            </w:r>
            <w:r w:rsidRPr="00506538">
              <w:rPr>
                <w:bCs/>
                <w:sz w:val="18"/>
                <w:szCs w:val="18"/>
              </w:rPr>
              <w:t>.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Quejas/sugerencias</w:t>
            </w:r>
          </w:p>
          <w:p w:rsidR="001A6085" w:rsidRDefault="001A6085" w:rsidP="004169C3">
            <w:pPr>
              <w:pStyle w:val="Prrafodelista"/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/felicitaciones.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2"/>
              </w:numPr>
              <w:spacing w:after="0"/>
              <w:rPr>
                <w:bCs/>
                <w:sz w:val="18"/>
                <w:szCs w:val="18"/>
              </w:rPr>
            </w:pPr>
            <w:r w:rsidRPr="00B7535D">
              <w:rPr>
                <w:bCs/>
                <w:sz w:val="18"/>
                <w:szCs w:val="18"/>
              </w:rPr>
              <w:t>Encuestas post-servicio y de satisfacción</w:t>
            </w:r>
          </w:p>
        </w:tc>
        <w:tc>
          <w:tcPr>
            <w:tcW w:w="340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B7535D" w:rsidRDefault="001A6085" w:rsidP="004169C3">
            <w:pPr>
              <w:rPr>
                <w:sz w:val="18"/>
              </w:rPr>
            </w:pPr>
            <w:r w:rsidRPr="00B7535D">
              <w:rPr>
                <w:sz w:val="18"/>
                <w:u w:val="single"/>
              </w:rPr>
              <w:t>Necesidad</w:t>
            </w:r>
            <w:r w:rsidRPr="00B7535D">
              <w:rPr>
                <w:sz w:val="18"/>
              </w:rPr>
              <w:t xml:space="preserve">: Asignación y adecuación del espacio a las necesidades específicas del servicio solicitado. </w:t>
            </w:r>
          </w:p>
          <w:p w:rsidR="001A6085" w:rsidRPr="00B7535D" w:rsidRDefault="001A6085" w:rsidP="004169C3">
            <w:pPr>
              <w:rPr>
                <w:sz w:val="18"/>
              </w:rPr>
            </w:pPr>
            <w:r w:rsidRPr="00B7535D">
              <w:rPr>
                <w:sz w:val="18"/>
                <w:u w:val="single"/>
              </w:rPr>
              <w:t>Atributos</w:t>
            </w:r>
            <w:r w:rsidRPr="00B7535D">
              <w:rPr>
                <w:sz w:val="18"/>
              </w:rPr>
              <w:t>: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Accesibilidad y disponibilidad del personal técnico [2,3,4 y 5] (3,4)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Empatía y receptividad del personal hacia las solicitudes o cuestiones planteadas por el cliente [2,3,4 y 5] (3,4)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Adecuación del tiempo empleado para la resolución de la demanda de la prestación del servicio [3,4 y 5] (2,3,4)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Atención y medida en la disponibilidad y asignación de espacios  [1,2,3,4 y 5] (2,3,4)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lastRenderedPageBreak/>
              <w:t>Aspectos metodológicos para prestar el servicio con exactitud y sin errores [1,2,3,4 y 5] (1)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Adecuación de los canales de comunicación y tecnología TIC de soporte para la información [1,2,3,4 y 5] (1,3,4)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3"/>
              </w:numPr>
              <w:rPr>
                <w:sz w:val="18"/>
              </w:rPr>
            </w:pPr>
            <w:r w:rsidRPr="00B7535D">
              <w:rPr>
                <w:sz w:val="18"/>
              </w:rPr>
              <w:t>Confianza transmitida por las personas de la unidad a los clientes/usuarios cuando se les presta el servicio [2,3,4 y 5] (3,4)</w:t>
            </w:r>
          </w:p>
          <w:p w:rsidR="001A6085" w:rsidRPr="00B7535D" w:rsidRDefault="001A6085" w:rsidP="004169C3">
            <w:pPr>
              <w:rPr>
                <w:sz w:val="18"/>
              </w:rPr>
            </w:pPr>
            <w:r w:rsidRPr="00B7535D">
              <w:rPr>
                <w:sz w:val="18"/>
              </w:rPr>
              <w:t>Relación entre los atributos y los grupos de interés [] Relación entre los atributos y las fuentes de información ()</w:t>
            </w:r>
          </w:p>
          <w:p w:rsidR="001A6085" w:rsidRPr="00506538" w:rsidRDefault="001A6085" w:rsidP="004169C3">
            <w:pPr>
              <w:rPr>
                <w:bCs/>
                <w:sz w:val="18"/>
                <w:szCs w:val="18"/>
              </w:rPr>
            </w:pPr>
            <w:r w:rsidRPr="00B7535D">
              <w:rPr>
                <w:sz w:val="18"/>
              </w:rPr>
              <w:t>Prioridad en los atributos: 8&gt;1&gt;4&gt;6</w:t>
            </w:r>
          </w:p>
        </w:tc>
        <w:tc>
          <w:tcPr>
            <w:tcW w:w="191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C12521" w:rsidRDefault="001A6085" w:rsidP="004169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</w:t>
            </w:r>
            <w:r w:rsidRPr="00C12521">
              <w:rPr>
                <w:rFonts w:ascii="Calibri" w:hAnsi="Calibri" w:cs="Calibri"/>
                <w:sz w:val="18"/>
                <w:szCs w:val="18"/>
              </w:rPr>
              <w:t>Gestión y Publicació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del 100% de las reservas que </w:t>
            </w:r>
            <w:r w:rsidRPr="00C12521">
              <w:rPr>
                <w:rFonts w:ascii="Calibri" w:hAnsi="Calibri" w:cs="Calibri"/>
                <w:sz w:val="18"/>
                <w:szCs w:val="18"/>
              </w:rPr>
              <w:t>implican utilización de espacios. Publicació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web de la </w:t>
            </w:r>
            <w:r w:rsidRPr="00C12521">
              <w:rPr>
                <w:rFonts w:ascii="Calibri" w:hAnsi="Calibri" w:cs="Calibri"/>
                <w:sz w:val="18"/>
                <w:szCs w:val="18"/>
              </w:rPr>
              <w:t>gestión realizada.</w:t>
            </w:r>
          </w:p>
        </w:tc>
      </w:tr>
    </w:tbl>
    <w:p w:rsidR="001A6085" w:rsidRDefault="001A6085"/>
    <w:p w:rsidR="001A6085" w:rsidRDefault="001A6085"/>
    <w:p w:rsidR="001A6085" w:rsidRDefault="001A6085"/>
    <w:p w:rsidR="001A6085" w:rsidRDefault="001A6085"/>
    <w:p w:rsidR="001A6085" w:rsidRDefault="001A6085"/>
    <w:tbl>
      <w:tblPr>
        <w:tblW w:w="972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053"/>
        <w:gridCol w:w="2480"/>
        <w:gridCol w:w="3047"/>
        <w:gridCol w:w="2146"/>
      </w:tblGrid>
      <w:tr w:rsidR="001A6085" w:rsidRPr="00506538" w:rsidTr="001A6085">
        <w:trPr>
          <w:jc w:val="center"/>
        </w:trPr>
        <w:tc>
          <w:tcPr>
            <w:tcW w:w="2053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1A6085">
              <w:rPr>
                <w:b/>
                <w:bCs/>
                <w:color w:val="FFFFFF"/>
                <w:sz w:val="18"/>
                <w:szCs w:val="18"/>
              </w:rPr>
              <w:t>Proceso:</w:t>
            </w:r>
          </w:p>
        </w:tc>
        <w:tc>
          <w:tcPr>
            <w:tcW w:w="5527" w:type="dxa"/>
            <w:gridSpan w:val="2"/>
            <w:tcBorders>
              <w:top w:val="single" w:sz="8" w:space="0" w:color="4F81BD"/>
            </w:tcBorders>
            <w:shd w:val="clear" w:color="auto" w:fill="auto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1A6085">
              <w:rPr>
                <w:bCs/>
                <w:sz w:val="18"/>
                <w:szCs w:val="18"/>
              </w:rPr>
              <w:t>PC03. Gestión del acceso y control de incidencias de los espacios.</w:t>
            </w:r>
          </w:p>
        </w:tc>
        <w:tc>
          <w:tcPr>
            <w:tcW w:w="2146" w:type="dxa"/>
            <w:tcBorders>
              <w:top w:val="single" w:sz="8" w:space="0" w:color="4F81BD"/>
              <w:right w:val="single" w:sz="8" w:space="0" w:color="4F81BD"/>
            </w:tcBorders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1A6085">
        <w:trPr>
          <w:jc w:val="center"/>
        </w:trPr>
        <w:tc>
          <w:tcPr>
            <w:tcW w:w="2053" w:type="dxa"/>
            <w:tcBorders>
              <w:top w:val="single" w:sz="8" w:space="0" w:color="FFFFFF"/>
              <w:left w:val="single" w:sz="8" w:space="0" w:color="4F81BD"/>
              <w:bottom w:val="single" w:sz="8" w:space="0" w:color="FFFFFF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Servicio prestado:</w:t>
            </w:r>
          </w:p>
        </w:tc>
        <w:tc>
          <w:tcPr>
            <w:tcW w:w="5527" w:type="dxa"/>
            <w:gridSpan w:val="2"/>
          </w:tcPr>
          <w:p w:rsidR="001A6085" w:rsidRPr="001A6085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 xml:space="preserve">PC03-S4. </w:t>
            </w:r>
            <w:r w:rsidRPr="001A6085">
              <w:rPr>
                <w:bCs/>
                <w:sz w:val="18"/>
                <w:szCs w:val="18"/>
              </w:rPr>
              <w:t>Control de la disponibilidad de los espacios y seguimiento y comunicación de incidencias.</w:t>
            </w:r>
          </w:p>
        </w:tc>
        <w:tc>
          <w:tcPr>
            <w:tcW w:w="2146" w:type="dxa"/>
            <w:tcBorders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4169C3">
        <w:trPr>
          <w:jc w:val="center"/>
        </w:trPr>
        <w:tc>
          <w:tcPr>
            <w:tcW w:w="20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Unidad/es:</w:t>
            </w:r>
          </w:p>
        </w:tc>
        <w:tc>
          <w:tcPr>
            <w:tcW w:w="5527" w:type="dxa"/>
            <w:gridSpan w:val="2"/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>Unidad de Técnicos de Laboratorio de Departamentos, Centros e Institutos de Investigación</w:t>
            </w:r>
          </w:p>
        </w:tc>
        <w:tc>
          <w:tcPr>
            <w:tcW w:w="2146" w:type="dxa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1A6085" w:rsidRPr="00506538" w:rsidTr="004169C3">
        <w:trPr>
          <w:jc w:val="center"/>
        </w:trPr>
        <w:tc>
          <w:tcPr>
            <w:tcW w:w="205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4F81BD"/>
          </w:tcPr>
          <w:p w:rsidR="001A6085" w:rsidRPr="00506538" w:rsidRDefault="001A6085" w:rsidP="004169C3">
            <w:pPr>
              <w:spacing w:line="24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 w:rsidRPr="00506538">
              <w:rPr>
                <w:b/>
                <w:bCs/>
                <w:color w:val="FFFFFF"/>
                <w:sz w:val="18"/>
                <w:szCs w:val="18"/>
              </w:rPr>
              <w:t>Fecha:</w:t>
            </w:r>
          </w:p>
        </w:tc>
        <w:tc>
          <w:tcPr>
            <w:tcW w:w="5527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06538">
              <w:rPr>
                <w:sz w:val="18"/>
                <w:szCs w:val="18"/>
              </w:rPr>
              <w:t>febrero/2012</w:t>
            </w:r>
          </w:p>
        </w:tc>
        <w:tc>
          <w:tcPr>
            <w:tcW w:w="214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4169C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1A6085" w:rsidRPr="00506538" w:rsidTr="004169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3" w:type="dxa"/>
            <w:tcBorders>
              <w:top w:val="single" w:sz="8" w:space="0" w:color="4F81BD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Grupo de interés/Clientes-Usuario</w:t>
            </w:r>
          </w:p>
        </w:tc>
        <w:tc>
          <w:tcPr>
            <w:tcW w:w="2480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  <w:right w:val="single" w:sz="8" w:space="0" w:color="FFFFFF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  <w:tc>
          <w:tcPr>
            <w:tcW w:w="3047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06538">
              <w:rPr>
                <w:b/>
                <w:bCs/>
                <w:color w:val="FFFFFF" w:themeColor="background1"/>
                <w:sz w:val="18"/>
                <w:szCs w:val="18"/>
              </w:rPr>
              <w:t>Necesidades y Expectativas (atributos de calidad)</w:t>
            </w:r>
          </w:p>
        </w:tc>
        <w:tc>
          <w:tcPr>
            <w:tcW w:w="2146" w:type="dxa"/>
            <w:tcBorders>
              <w:top w:val="single" w:sz="8" w:space="0" w:color="4F81BD"/>
              <w:left w:val="single" w:sz="8" w:space="0" w:color="FFFFFF"/>
              <w:bottom w:val="double" w:sz="6" w:space="0" w:color="4F81BD"/>
            </w:tcBorders>
            <w:shd w:val="clear" w:color="auto" w:fill="4F81BD"/>
            <w:vAlign w:val="center"/>
          </w:tcPr>
          <w:p w:rsidR="001A6085" w:rsidRPr="00506538" w:rsidRDefault="001A6085" w:rsidP="004169C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Requisitos de calidad</w:t>
            </w:r>
          </w:p>
        </w:tc>
      </w:tr>
      <w:tr w:rsidR="001A6085" w:rsidRPr="00506538" w:rsidTr="004169C3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205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B7535D" w:rsidRDefault="001A6085" w:rsidP="0041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535D">
              <w:rPr>
                <w:sz w:val="18"/>
                <w:szCs w:val="18"/>
              </w:rPr>
              <w:t>Órganos de gobierno y gestión de la Universidad.</w:t>
            </w:r>
          </w:p>
          <w:p w:rsidR="001A6085" w:rsidRPr="00B7535D" w:rsidRDefault="001A6085" w:rsidP="0041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7535D">
              <w:rPr>
                <w:sz w:val="18"/>
                <w:szCs w:val="18"/>
              </w:rPr>
              <w:t>Servicios y unidades administrativas.</w:t>
            </w:r>
          </w:p>
          <w:p w:rsidR="001A6085" w:rsidRPr="00B7535D" w:rsidRDefault="001A6085" w:rsidP="0041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B7535D">
              <w:rPr>
                <w:sz w:val="18"/>
                <w:szCs w:val="18"/>
              </w:rPr>
              <w:t>PDI.</w:t>
            </w:r>
          </w:p>
          <w:p w:rsidR="001A6085" w:rsidRPr="00B7535D" w:rsidRDefault="001A6085" w:rsidP="0041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7535D">
              <w:rPr>
                <w:sz w:val="18"/>
                <w:szCs w:val="18"/>
              </w:rPr>
              <w:t>Doctorales, post-doctorales y alumnos de TFG, TFM y becas de colaboración.</w:t>
            </w:r>
          </w:p>
          <w:p w:rsidR="001A6085" w:rsidRPr="00B7535D" w:rsidRDefault="001A6085" w:rsidP="004169C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7535D">
              <w:rPr>
                <w:sz w:val="18"/>
                <w:szCs w:val="18"/>
              </w:rPr>
              <w:t xml:space="preserve">Otros usuarios externos y visitantes ocasionales de infraestructuras, instalaciones y </w:t>
            </w:r>
            <w:r w:rsidRPr="00B7535D">
              <w:rPr>
                <w:sz w:val="18"/>
                <w:szCs w:val="18"/>
              </w:rPr>
              <w:lastRenderedPageBreak/>
              <w:t>equipamientos de la Universidad de Jaén.</w:t>
            </w:r>
          </w:p>
        </w:tc>
        <w:tc>
          <w:tcPr>
            <w:tcW w:w="2480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506538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lastRenderedPageBreak/>
              <w:t>Seguimiento del Servicio.</w:t>
            </w:r>
          </w:p>
          <w:p w:rsidR="001A6085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Indicadores del proceso.</w:t>
            </w:r>
          </w:p>
          <w:p w:rsidR="001A6085" w:rsidRPr="00506538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>Encuestas de Satisfacción.</w:t>
            </w:r>
          </w:p>
          <w:p w:rsidR="001A6085" w:rsidRPr="00B7535D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 w:rsidRPr="00506538">
              <w:rPr>
                <w:bCs/>
                <w:sz w:val="18"/>
                <w:szCs w:val="18"/>
              </w:rPr>
              <w:t>Quejas</w:t>
            </w:r>
            <w:r>
              <w:rPr>
                <w:bCs/>
                <w:sz w:val="18"/>
                <w:szCs w:val="18"/>
              </w:rPr>
              <w:t>/s</w:t>
            </w:r>
            <w:r w:rsidRPr="00506538">
              <w:rPr>
                <w:bCs/>
                <w:sz w:val="18"/>
                <w:szCs w:val="18"/>
              </w:rPr>
              <w:t>ugerencias</w:t>
            </w:r>
          </w:p>
          <w:p w:rsidR="001A6085" w:rsidRPr="00506538" w:rsidRDefault="001A6085" w:rsidP="004169C3">
            <w:pPr>
              <w:pStyle w:val="Prrafodelista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/felicitaciones</w:t>
            </w:r>
            <w:r w:rsidRPr="00506538">
              <w:rPr>
                <w:bCs/>
                <w:sz w:val="18"/>
                <w:szCs w:val="18"/>
              </w:rPr>
              <w:t>.</w:t>
            </w:r>
          </w:p>
          <w:p w:rsidR="001A6085" w:rsidRPr="00506538" w:rsidRDefault="001A6085" w:rsidP="001A6085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Encuestas post-servicio y de satisfacción.</w:t>
            </w:r>
          </w:p>
        </w:tc>
        <w:tc>
          <w:tcPr>
            <w:tcW w:w="304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Pr="007675BA" w:rsidRDefault="001A6085" w:rsidP="004169C3">
            <w:p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  <w:u w:val="single"/>
              </w:rPr>
              <w:t>Necesidad</w:t>
            </w:r>
            <w:r w:rsidRPr="007675BA">
              <w:rPr>
                <w:sz w:val="18"/>
                <w:szCs w:val="18"/>
              </w:rPr>
              <w:t>: Asignación de espacios y gestión de las incidencias derivadas del uso de los mismos.</w:t>
            </w:r>
          </w:p>
          <w:p w:rsidR="001A6085" w:rsidRPr="007675BA" w:rsidRDefault="001A6085" w:rsidP="004169C3">
            <w:p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  <w:u w:val="single"/>
              </w:rPr>
              <w:t>Atributos</w:t>
            </w:r>
            <w:r w:rsidRPr="007675BA">
              <w:rPr>
                <w:sz w:val="18"/>
                <w:szCs w:val="18"/>
              </w:rPr>
              <w:t>: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Accesibilidad y disponibilidad del personal técnico [2,3,4 y 5] (3,4)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Empatía y receptividad del personal hacia las solicitudes o cuestiones planteadas por el cliente [2,3,4 y 5] (3,4)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Adecuación del tiempo empleado para la resolución de la demanda de la prestación del servicio [3,4 y 5] (2,3,4)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lastRenderedPageBreak/>
              <w:t>Atención y medida en la disponibilidad y asignación de espacios  [1,2,3,4 y 5] (2,3,4)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Aspectos metodológicos para prestar el servicio con exactitud y sin errores [1,2,3,4 y 5] (1)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Adecuación de los canales de comunicación y tecnología TIC de soporte para la información [1,2,3,4 y 5] (1,3,4)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Confianza transmitida por las personas de la unidad a los clientes/usuarios cuando se les presta el servicio [2,3,4 y 5] (3,4)</w:t>
            </w:r>
          </w:p>
          <w:p w:rsidR="001A6085" w:rsidRPr="007675BA" w:rsidRDefault="001A6085" w:rsidP="001A6085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Registro de las solicitudes y comunicaciones por incidencias en la adecuación de espacios que precisan resolución a través de otros servicios [2,3,4 y 5] (3,4)</w:t>
            </w:r>
          </w:p>
          <w:p w:rsidR="001A6085" w:rsidRPr="00506538" w:rsidRDefault="001A6085" w:rsidP="004169C3">
            <w:pPr>
              <w:rPr>
                <w:sz w:val="18"/>
                <w:szCs w:val="18"/>
              </w:rPr>
            </w:pPr>
            <w:r w:rsidRPr="007675BA">
              <w:rPr>
                <w:sz w:val="18"/>
                <w:szCs w:val="18"/>
              </w:rPr>
              <w:t>Relación entre los atributos y los grupos de interés [] Relación entre los atributos y las fuentes de información ()    Prioridad en los atributos: 8&gt;1&gt;4&gt;6</w:t>
            </w:r>
          </w:p>
        </w:tc>
        <w:tc>
          <w:tcPr>
            <w:tcW w:w="214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A6085" w:rsidRDefault="00EA2B47" w:rsidP="004169C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Adecuado plazo de finalización de las incidencias.</w:t>
            </w:r>
          </w:p>
          <w:p w:rsidR="000F2655" w:rsidRPr="00EA2B47" w:rsidRDefault="000F2655" w:rsidP="004169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Registro de incidencias presentadas.</w:t>
            </w:r>
            <w:bookmarkStart w:id="0" w:name="_GoBack"/>
            <w:bookmarkEnd w:id="0"/>
          </w:p>
        </w:tc>
      </w:tr>
    </w:tbl>
    <w:p w:rsidR="001A6085" w:rsidRDefault="001A6085"/>
    <w:sectPr w:rsidR="001A6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CE5"/>
    <w:multiLevelType w:val="hybridMultilevel"/>
    <w:tmpl w:val="20829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02F8"/>
    <w:multiLevelType w:val="hybridMultilevel"/>
    <w:tmpl w:val="20829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79A2"/>
    <w:multiLevelType w:val="hybridMultilevel"/>
    <w:tmpl w:val="33B2A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4315F"/>
    <w:multiLevelType w:val="hybridMultilevel"/>
    <w:tmpl w:val="87B83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85"/>
    <w:rsid w:val="000F2655"/>
    <w:rsid w:val="001A6085"/>
    <w:rsid w:val="004F143E"/>
    <w:rsid w:val="00B757A1"/>
    <w:rsid w:val="00CD7A6E"/>
    <w:rsid w:val="00E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F7B5-EAA5-447E-86E3-A0A2ADE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OE"/>
    <w:basedOn w:val="Normal"/>
    <w:link w:val="PrrafodelistaCar"/>
    <w:uiPriority w:val="34"/>
    <w:qFormat/>
    <w:rsid w:val="001A6085"/>
    <w:pPr>
      <w:spacing w:after="200" w:line="276" w:lineRule="auto"/>
      <w:ind w:left="720"/>
      <w:contextualSpacing/>
    </w:pPr>
    <w:rPr>
      <w:rFonts w:eastAsiaTheme="minorEastAsia"/>
      <w:lang w:eastAsia="es-ES"/>
    </w:rPr>
  </w:style>
  <w:style w:type="character" w:customStyle="1" w:styleId="PrrafodelistaCar">
    <w:name w:val="Párrafo de lista Car"/>
    <w:aliases w:val="BOE Car"/>
    <w:basedOn w:val="Fuentedeprrafopredeter"/>
    <w:link w:val="Prrafodelista"/>
    <w:uiPriority w:val="34"/>
    <w:rsid w:val="001A608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778</Words>
  <Characters>4284</Characters>
  <Application>Microsoft Office Word</Application>
  <DocSecurity>0</DocSecurity>
  <Lines>35</Lines>
  <Paragraphs>10</Paragraphs>
  <ScaleCrop>false</ScaleCrop>
  <Company>Universidad de Jaén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6</cp:revision>
  <dcterms:created xsi:type="dcterms:W3CDTF">2018-05-04T07:05:00Z</dcterms:created>
  <dcterms:modified xsi:type="dcterms:W3CDTF">2018-05-04T09:50:00Z</dcterms:modified>
</cp:coreProperties>
</file>